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85" w:type="dxa"/>
        <w:tblInd w:w="-431" w:type="dxa"/>
        <w:tblLayout w:type="fixed"/>
        <w:tblLook w:val="04A0" w:firstRow="1" w:lastRow="0" w:firstColumn="1" w:lastColumn="0" w:noHBand="0" w:noVBand="1"/>
      </w:tblPr>
      <w:tblGrid>
        <w:gridCol w:w="568"/>
        <w:gridCol w:w="1985"/>
        <w:gridCol w:w="6095"/>
        <w:gridCol w:w="6237"/>
      </w:tblGrid>
      <w:tr w:rsidR="007A0847" w14:paraId="29413AFF" w14:textId="77777777" w:rsidTr="00BD48E1">
        <w:tc>
          <w:tcPr>
            <w:tcW w:w="568" w:type="dxa"/>
            <w:shd w:val="clear" w:color="auto" w:fill="auto"/>
          </w:tcPr>
          <w:p w14:paraId="73C10CA2" w14:textId="77777777" w:rsidR="007A0847" w:rsidRPr="005D39AF" w:rsidRDefault="007A0847" w:rsidP="00BD48E1">
            <w:pPr>
              <w:rPr>
                <w:rFonts w:ascii="Arial" w:hAnsi="Arial" w:cs="Arial"/>
                <w:b/>
                <w:sz w:val="24"/>
                <w:szCs w:val="24"/>
              </w:rPr>
            </w:pPr>
            <w:r>
              <w:rPr>
                <w:rFonts w:ascii="Arial" w:hAnsi="Arial" w:cs="Arial"/>
                <w:b/>
                <w:sz w:val="24"/>
                <w:szCs w:val="24"/>
              </w:rPr>
              <w:t>#</w:t>
            </w:r>
          </w:p>
        </w:tc>
        <w:tc>
          <w:tcPr>
            <w:tcW w:w="1985" w:type="dxa"/>
            <w:shd w:val="clear" w:color="auto" w:fill="auto"/>
          </w:tcPr>
          <w:p w14:paraId="500E939E" w14:textId="77777777" w:rsidR="007A0847" w:rsidRPr="005D39AF" w:rsidRDefault="007A0847" w:rsidP="00BD48E1">
            <w:pPr>
              <w:rPr>
                <w:rFonts w:ascii="Arial" w:hAnsi="Arial" w:cs="Arial"/>
                <w:b/>
                <w:sz w:val="24"/>
                <w:szCs w:val="24"/>
              </w:rPr>
            </w:pPr>
            <w:r w:rsidRPr="005D39AF">
              <w:rPr>
                <w:rFonts w:ascii="Arial" w:hAnsi="Arial" w:cs="Arial"/>
                <w:b/>
                <w:sz w:val="24"/>
                <w:szCs w:val="24"/>
              </w:rPr>
              <w:t>Ref</w:t>
            </w:r>
          </w:p>
        </w:tc>
        <w:tc>
          <w:tcPr>
            <w:tcW w:w="6095" w:type="dxa"/>
            <w:shd w:val="clear" w:color="auto" w:fill="auto"/>
          </w:tcPr>
          <w:p w14:paraId="5A41FC79" w14:textId="77777777" w:rsidR="007A0847" w:rsidRPr="004649E6" w:rsidRDefault="007A0847" w:rsidP="00BD48E1">
            <w:pPr>
              <w:rPr>
                <w:rFonts w:ascii="Arial" w:hAnsi="Arial" w:cs="Arial"/>
                <w:b/>
                <w:sz w:val="24"/>
                <w:szCs w:val="24"/>
              </w:rPr>
            </w:pPr>
            <w:r>
              <w:rPr>
                <w:rFonts w:ascii="Arial" w:hAnsi="Arial" w:cs="Arial"/>
                <w:b/>
                <w:sz w:val="24"/>
                <w:szCs w:val="24"/>
              </w:rPr>
              <w:t xml:space="preserve">Proposal and reasons </w:t>
            </w:r>
          </w:p>
        </w:tc>
        <w:tc>
          <w:tcPr>
            <w:tcW w:w="6237" w:type="dxa"/>
            <w:shd w:val="clear" w:color="auto" w:fill="auto"/>
          </w:tcPr>
          <w:p w14:paraId="307F9343" w14:textId="77777777" w:rsidR="007A0847" w:rsidRDefault="007A0847" w:rsidP="00BD48E1">
            <w:pPr>
              <w:rPr>
                <w:rFonts w:ascii="Arial" w:hAnsi="Arial" w:cs="Arial"/>
                <w:b/>
                <w:sz w:val="24"/>
                <w:szCs w:val="24"/>
              </w:rPr>
            </w:pPr>
            <w:r>
              <w:rPr>
                <w:rFonts w:ascii="Arial" w:hAnsi="Arial" w:cs="Arial"/>
                <w:b/>
                <w:sz w:val="24"/>
                <w:szCs w:val="24"/>
              </w:rPr>
              <w:t>Proposed wording</w:t>
            </w:r>
          </w:p>
        </w:tc>
      </w:tr>
      <w:tr w:rsidR="007A0847" w:rsidRPr="003979B5" w14:paraId="708B0CAD" w14:textId="77777777" w:rsidTr="00BD48E1">
        <w:tc>
          <w:tcPr>
            <w:tcW w:w="568" w:type="dxa"/>
            <w:shd w:val="clear" w:color="auto" w:fill="auto"/>
          </w:tcPr>
          <w:p w14:paraId="46811151" w14:textId="77777777" w:rsidR="007A0847" w:rsidRPr="00D95602" w:rsidRDefault="007A0847" w:rsidP="00BD48E1">
            <w:pPr>
              <w:rPr>
                <w:rFonts w:ascii="Arial" w:hAnsi="Arial" w:cs="Arial"/>
                <w:sz w:val="24"/>
                <w:szCs w:val="24"/>
              </w:rPr>
            </w:pPr>
            <w:r>
              <w:rPr>
                <w:rFonts w:ascii="Arial" w:hAnsi="Arial" w:cs="Arial"/>
                <w:sz w:val="24"/>
                <w:szCs w:val="24"/>
              </w:rPr>
              <w:t>1</w:t>
            </w:r>
          </w:p>
        </w:tc>
        <w:tc>
          <w:tcPr>
            <w:tcW w:w="1985" w:type="dxa"/>
            <w:shd w:val="clear" w:color="auto" w:fill="auto"/>
          </w:tcPr>
          <w:p w14:paraId="6082319B" w14:textId="77777777" w:rsidR="007A0847" w:rsidRPr="005D39AF" w:rsidRDefault="00E50AFC" w:rsidP="00BD48E1">
            <w:pPr>
              <w:rPr>
                <w:rFonts w:ascii="Arial" w:hAnsi="Arial" w:cs="Arial"/>
                <w:sz w:val="24"/>
                <w:szCs w:val="24"/>
              </w:rPr>
            </w:pPr>
            <w:r>
              <w:rPr>
                <w:rFonts w:ascii="Arial" w:hAnsi="Arial" w:cs="Arial"/>
                <w:sz w:val="24"/>
                <w:szCs w:val="24"/>
              </w:rPr>
              <w:t>All</w:t>
            </w:r>
          </w:p>
        </w:tc>
        <w:tc>
          <w:tcPr>
            <w:tcW w:w="6095" w:type="dxa"/>
            <w:shd w:val="clear" w:color="auto" w:fill="auto"/>
          </w:tcPr>
          <w:p w14:paraId="7DB5F7B3" w14:textId="77777777" w:rsidR="007A0847" w:rsidRDefault="007A0847" w:rsidP="00BD48E1">
            <w:pPr>
              <w:rPr>
                <w:rFonts w:ascii="Arial" w:hAnsi="Arial" w:cs="Arial"/>
                <w:sz w:val="24"/>
                <w:szCs w:val="24"/>
              </w:rPr>
            </w:pPr>
            <w:r w:rsidRPr="00BD3428">
              <w:rPr>
                <w:rFonts w:ascii="Arial" w:hAnsi="Arial" w:cs="Arial"/>
                <w:b/>
                <w:sz w:val="24"/>
                <w:szCs w:val="24"/>
              </w:rPr>
              <w:t>Proposal:</w:t>
            </w:r>
            <w:r>
              <w:rPr>
                <w:rFonts w:ascii="Arial" w:hAnsi="Arial" w:cs="Arial"/>
                <w:sz w:val="24"/>
                <w:szCs w:val="24"/>
              </w:rPr>
              <w:t xml:space="preserve"> </w:t>
            </w:r>
            <w:r w:rsidRPr="00021480">
              <w:rPr>
                <w:rFonts w:ascii="Arial" w:hAnsi="Arial" w:cs="Arial"/>
                <w:sz w:val="24"/>
                <w:szCs w:val="24"/>
              </w:rPr>
              <w:t xml:space="preserve">To </w:t>
            </w:r>
            <w:r w:rsidR="00E50AFC">
              <w:rPr>
                <w:rFonts w:ascii="Arial" w:hAnsi="Arial" w:cs="Arial"/>
                <w:sz w:val="24"/>
                <w:szCs w:val="24"/>
              </w:rPr>
              <w:t>change references to gender-specific pronouns throughout the Constitution to ‘they’ (or appropriate alternative).</w:t>
            </w:r>
          </w:p>
          <w:p w14:paraId="48EC798D" w14:textId="77777777" w:rsidR="007A0847" w:rsidRPr="00D95602" w:rsidRDefault="007A0847" w:rsidP="00BD48E1">
            <w:pPr>
              <w:rPr>
                <w:rFonts w:ascii="Arial" w:hAnsi="Arial" w:cs="Arial"/>
                <w:sz w:val="24"/>
                <w:szCs w:val="24"/>
              </w:rPr>
            </w:pPr>
          </w:p>
          <w:p w14:paraId="32FFE2E0" w14:textId="77777777" w:rsidR="007A0847" w:rsidRDefault="007A0847" w:rsidP="00BD48E1">
            <w:pPr>
              <w:rPr>
                <w:rFonts w:ascii="Arial" w:hAnsi="Arial" w:cs="Arial"/>
                <w:sz w:val="24"/>
                <w:szCs w:val="24"/>
              </w:rPr>
            </w:pPr>
            <w:r w:rsidRPr="00BD3428">
              <w:rPr>
                <w:rFonts w:ascii="Arial" w:hAnsi="Arial" w:cs="Arial"/>
                <w:b/>
                <w:sz w:val="24"/>
                <w:szCs w:val="24"/>
              </w:rPr>
              <w:t>Background:</w:t>
            </w:r>
            <w:r>
              <w:rPr>
                <w:rFonts w:ascii="Arial" w:hAnsi="Arial" w:cs="Arial"/>
                <w:sz w:val="24"/>
                <w:szCs w:val="24"/>
              </w:rPr>
              <w:t xml:space="preserve"> </w:t>
            </w:r>
            <w:r w:rsidR="00E50AFC">
              <w:rPr>
                <w:rFonts w:ascii="Arial" w:hAnsi="Arial" w:cs="Arial"/>
                <w:sz w:val="24"/>
                <w:szCs w:val="24"/>
              </w:rPr>
              <w:t>To ensure inclusivity, reflecting all gender identities.</w:t>
            </w:r>
          </w:p>
        </w:tc>
        <w:tc>
          <w:tcPr>
            <w:tcW w:w="6237" w:type="dxa"/>
            <w:shd w:val="clear" w:color="auto" w:fill="auto"/>
          </w:tcPr>
          <w:p w14:paraId="1DAF7E40" w14:textId="77777777" w:rsidR="007A0847" w:rsidRPr="003979B5" w:rsidRDefault="00E50AFC" w:rsidP="00BD48E1">
            <w:pPr>
              <w:rPr>
                <w:rFonts w:ascii="Arial" w:hAnsi="Arial" w:cs="Arial"/>
                <w:sz w:val="24"/>
                <w:szCs w:val="24"/>
              </w:rPr>
            </w:pPr>
            <w:r>
              <w:rPr>
                <w:rFonts w:ascii="Arial" w:hAnsi="Arial" w:cs="Arial"/>
                <w:sz w:val="24"/>
                <w:szCs w:val="24"/>
              </w:rPr>
              <w:t>N/A</w:t>
            </w:r>
          </w:p>
        </w:tc>
      </w:tr>
      <w:tr w:rsidR="00DC2E71" w:rsidRPr="003979B5" w14:paraId="403E143B" w14:textId="77777777" w:rsidTr="00BD48E1">
        <w:tc>
          <w:tcPr>
            <w:tcW w:w="568" w:type="dxa"/>
            <w:shd w:val="clear" w:color="auto" w:fill="auto"/>
          </w:tcPr>
          <w:p w14:paraId="2172483A" w14:textId="36A8785C" w:rsidR="00DC2E71" w:rsidRDefault="002C2233" w:rsidP="00BD48E1">
            <w:pPr>
              <w:rPr>
                <w:rFonts w:ascii="Arial" w:hAnsi="Arial" w:cs="Arial"/>
                <w:sz w:val="24"/>
                <w:szCs w:val="24"/>
              </w:rPr>
            </w:pPr>
            <w:r>
              <w:rPr>
                <w:rFonts w:ascii="Arial" w:hAnsi="Arial" w:cs="Arial"/>
                <w:sz w:val="24"/>
                <w:szCs w:val="24"/>
              </w:rPr>
              <w:t>2</w:t>
            </w:r>
          </w:p>
        </w:tc>
        <w:tc>
          <w:tcPr>
            <w:tcW w:w="1985" w:type="dxa"/>
            <w:shd w:val="clear" w:color="auto" w:fill="auto"/>
          </w:tcPr>
          <w:p w14:paraId="53C0DAE6" w14:textId="77777777" w:rsidR="00DC2E71" w:rsidRDefault="00DC2E71" w:rsidP="00BD48E1">
            <w:pPr>
              <w:rPr>
                <w:rFonts w:ascii="Arial" w:hAnsi="Arial" w:cs="Arial"/>
                <w:sz w:val="24"/>
                <w:szCs w:val="24"/>
              </w:rPr>
            </w:pPr>
            <w:r>
              <w:rPr>
                <w:rFonts w:ascii="Arial" w:hAnsi="Arial" w:cs="Arial"/>
                <w:sz w:val="24"/>
                <w:szCs w:val="24"/>
              </w:rPr>
              <w:t>Part 1.4(b)</w:t>
            </w:r>
          </w:p>
          <w:p w14:paraId="3849AAD1" w14:textId="025C4DA5" w:rsidR="00B95248" w:rsidRDefault="00B95248" w:rsidP="00BD48E1">
            <w:pPr>
              <w:rPr>
                <w:rFonts w:ascii="Arial" w:hAnsi="Arial" w:cs="Arial"/>
                <w:sz w:val="24"/>
                <w:szCs w:val="24"/>
              </w:rPr>
            </w:pPr>
            <w:r>
              <w:rPr>
                <w:rFonts w:ascii="Arial" w:hAnsi="Arial" w:cs="Arial"/>
                <w:sz w:val="24"/>
                <w:szCs w:val="24"/>
              </w:rPr>
              <w:t>Term of office of Cabinet Members</w:t>
            </w:r>
          </w:p>
        </w:tc>
        <w:tc>
          <w:tcPr>
            <w:tcW w:w="6095" w:type="dxa"/>
            <w:shd w:val="clear" w:color="auto" w:fill="auto"/>
          </w:tcPr>
          <w:p w14:paraId="7D2AF448" w14:textId="77777777" w:rsidR="00DC2E71" w:rsidRDefault="00DC2E71" w:rsidP="00BD48E1">
            <w:pPr>
              <w:rPr>
                <w:rFonts w:ascii="Arial" w:hAnsi="Arial" w:cs="Arial"/>
                <w:sz w:val="24"/>
                <w:szCs w:val="24"/>
              </w:rPr>
            </w:pPr>
            <w:r w:rsidRPr="00BD3428">
              <w:rPr>
                <w:rFonts w:ascii="Arial" w:hAnsi="Arial" w:cs="Arial"/>
                <w:b/>
                <w:sz w:val="24"/>
                <w:szCs w:val="24"/>
              </w:rPr>
              <w:t>Proposal:</w:t>
            </w:r>
            <w:r>
              <w:rPr>
                <w:rFonts w:ascii="Arial" w:hAnsi="Arial" w:cs="Arial"/>
                <w:sz w:val="24"/>
                <w:szCs w:val="24"/>
              </w:rPr>
              <w:t xml:space="preserve"> </w:t>
            </w:r>
            <w:r w:rsidRPr="00021480">
              <w:rPr>
                <w:rFonts w:ascii="Arial" w:hAnsi="Arial" w:cs="Arial"/>
                <w:sz w:val="24"/>
                <w:szCs w:val="24"/>
              </w:rPr>
              <w:t xml:space="preserve">To </w:t>
            </w:r>
            <w:r>
              <w:rPr>
                <w:rFonts w:ascii="Arial" w:hAnsi="Arial" w:cs="Arial"/>
                <w:sz w:val="24"/>
                <w:szCs w:val="24"/>
              </w:rPr>
              <w:t>add reference to Cabinet Member resignation from post as a possible end to term of office</w:t>
            </w:r>
            <w:r w:rsidR="00333B8D">
              <w:rPr>
                <w:rFonts w:ascii="Arial" w:hAnsi="Arial" w:cs="Arial"/>
                <w:sz w:val="24"/>
                <w:szCs w:val="24"/>
              </w:rPr>
              <w:t>.</w:t>
            </w:r>
          </w:p>
          <w:p w14:paraId="73EA5E9F" w14:textId="77777777" w:rsidR="00DC2E71" w:rsidRPr="00D95602" w:rsidRDefault="00DC2E71" w:rsidP="00BD48E1">
            <w:pPr>
              <w:rPr>
                <w:rFonts w:ascii="Arial" w:hAnsi="Arial" w:cs="Arial"/>
                <w:sz w:val="24"/>
                <w:szCs w:val="24"/>
              </w:rPr>
            </w:pPr>
          </w:p>
          <w:p w14:paraId="013CEC55" w14:textId="77777777" w:rsidR="00DC2E71" w:rsidRPr="00BD3428" w:rsidRDefault="00DC2E71" w:rsidP="00BD48E1">
            <w:pPr>
              <w:rPr>
                <w:rFonts w:ascii="Arial" w:hAnsi="Arial" w:cs="Arial"/>
                <w:b/>
                <w:sz w:val="24"/>
                <w:szCs w:val="24"/>
              </w:rPr>
            </w:pPr>
            <w:r w:rsidRPr="00BD3428">
              <w:rPr>
                <w:rFonts w:ascii="Arial" w:hAnsi="Arial" w:cs="Arial"/>
                <w:b/>
                <w:sz w:val="24"/>
                <w:szCs w:val="24"/>
              </w:rPr>
              <w:t>Background:</w:t>
            </w:r>
            <w:r>
              <w:rPr>
                <w:rFonts w:ascii="Arial" w:hAnsi="Arial" w:cs="Arial"/>
                <w:sz w:val="24"/>
                <w:szCs w:val="24"/>
              </w:rPr>
              <w:t xml:space="preserve"> To correct an omission.</w:t>
            </w:r>
          </w:p>
        </w:tc>
        <w:tc>
          <w:tcPr>
            <w:tcW w:w="6237" w:type="dxa"/>
            <w:shd w:val="clear" w:color="auto" w:fill="auto"/>
          </w:tcPr>
          <w:p w14:paraId="19432204" w14:textId="77777777" w:rsidR="00DC2E71" w:rsidRDefault="00DC2E71" w:rsidP="00BD48E1">
            <w:pPr>
              <w:rPr>
                <w:rFonts w:ascii="Arial" w:hAnsi="Arial" w:cs="Arial"/>
                <w:sz w:val="24"/>
                <w:szCs w:val="24"/>
              </w:rPr>
            </w:pPr>
            <w:r>
              <w:rPr>
                <w:rFonts w:ascii="Arial" w:hAnsi="Arial" w:cs="Arial"/>
                <w:sz w:val="24"/>
                <w:szCs w:val="24"/>
              </w:rPr>
              <w:t>Cabinet members hold office from when they are appointed by the Leader until:</w:t>
            </w:r>
          </w:p>
          <w:p w14:paraId="3F7CC294" w14:textId="77777777" w:rsidR="00DC2E71" w:rsidRDefault="00DC2E71" w:rsidP="00BD48E1">
            <w:pPr>
              <w:pStyle w:val="ListParagraph"/>
              <w:numPr>
                <w:ilvl w:val="0"/>
                <w:numId w:val="1"/>
              </w:numPr>
              <w:rPr>
                <w:rFonts w:ascii="Arial" w:hAnsi="Arial" w:cs="Arial"/>
                <w:sz w:val="24"/>
                <w:szCs w:val="24"/>
              </w:rPr>
            </w:pPr>
            <w:r>
              <w:rPr>
                <w:rFonts w:ascii="Arial" w:hAnsi="Arial" w:cs="Arial"/>
                <w:sz w:val="24"/>
                <w:szCs w:val="24"/>
              </w:rPr>
              <w:t>They are removed by the Leader</w:t>
            </w:r>
          </w:p>
          <w:p w14:paraId="304185EA" w14:textId="77777777" w:rsidR="00DC2E71" w:rsidRPr="00DC2E71" w:rsidRDefault="00DC2E71" w:rsidP="00BD48E1">
            <w:pPr>
              <w:pStyle w:val="ListParagraph"/>
              <w:numPr>
                <w:ilvl w:val="0"/>
                <w:numId w:val="1"/>
              </w:numPr>
              <w:rPr>
                <w:rFonts w:ascii="Arial" w:hAnsi="Arial" w:cs="Arial"/>
                <w:sz w:val="24"/>
                <w:szCs w:val="24"/>
                <w:u w:val="single"/>
              </w:rPr>
            </w:pPr>
            <w:r w:rsidRPr="00DC2E71">
              <w:rPr>
                <w:rFonts w:ascii="Arial" w:hAnsi="Arial" w:cs="Arial"/>
                <w:sz w:val="24"/>
                <w:szCs w:val="24"/>
                <w:u w:val="single"/>
              </w:rPr>
              <w:t>They submit their written resignation from their Cabinet role to the Leader</w:t>
            </w:r>
          </w:p>
          <w:p w14:paraId="5CBB3195" w14:textId="77777777" w:rsidR="00DC2E71" w:rsidRDefault="00DC2E71" w:rsidP="00BD48E1">
            <w:pPr>
              <w:pStyle w:val="ListParagraph"/>
              <w:numPr>
                <w:ilvl w:val="0"/>
                <w:numId w:val="1"/>
              </w:numPr>
              <w:rPr>
                <w:rFonts w:ascii="Arial" w:hAnsi="Arial" w:cs="Arial"/>
                <w:sz w:val="24"/>
                <w:szCs w:val="24"/>
              </w:rPr>
            </w:pPr>
            <w:r>
              <w:rPr>
                <w:rFonts w:ascii="Arial" w:hAnsi="Arial" w:cs="Arial"/>
                <w:sz w:val="24"/>
                <w:szCs w:val="24"/>
              </w:rPr>
              <w:t>They stop being a councillor or</w:t>
            </w:r>
          </w:p>
          <w:p w14:paraId="1469F739" w14:textId="77777777" w:rsidR="00DC2E71" w:rsidRPr="00DC2E71" w:rsidRDefault="00DC2E71" w:rsidP="00BD48E1">
            <w:pPr>
              <w:pStyle w:val="ListParagraph"/>
              <w:numPr>
                <w:ilvl w:val="0"/>
                <w:numId w:val="1"/>
              </w:numPr>
              <w:rPr>
                <w:rFonts w:ascii="Arial" w:hAnsi="Arial" w:cs="Arial"/>
                <w:sz w:val="24"/>
                <w:szCs w:val="24"/>
              </w:rPr>
            </w:pPr>
            <w:r>
              <w:rPr>
                <w:rFonts w:ascii="Arial" w:hAnsi="Arial" w:cs="Arial"/>
                <w:sz w:val="24"/>
                <w:szCs w:val="24"/>
              </w:rPr>
              <w:t>They are disqualified from being a councillor</w:t>
            </w:r>
          </w:p>
        </w:tc>
      </w:tr>
      <w:tr w:rsidR="007A0847" w:rsidRPr="002875AA" w14:paraId="1D4298B7" w14:textId="77777777" w:rsidTr="00BD48E1">
        <w:tc>
          <w:tcPr>
            <w:tcW w:w="568" w:type="dxa"/>
            <w:shd w:val="clear" w:color="auto" w:fill="auto"/>
          </w:tcPr>
          <w:p w14:paraId="2D5CAB42" w14:textId="781E2A40" w:rsidR="007A0847" w:rsidRPr="005D39AF" w:rsidRDefault="002C2233" w:rsidP="00BD48E1">
            <w:pPr>
              <w:rPr>
                <w:rFonts w:ascii="Arial" w:hAnsi="Arial" w:cs="Arial"/>
                <w:sz w:val="24"/>
                <w:szCs w:val="24"/>
              </w:rPr>
            </w:pPr>
            <w:r>
              <w:rPr>
                <w:rFonts w:ascii="Arial" w:hAnsi="Arial" w:cs="Arial"/>
                <w:sz w:val="24"/>
                <w:szCs w:val="24"/>
              </w:rPr>
              <w:t>3</w:t>
            </w:r>
          </w:p>
        </w:tc>
        <w:tc>
          <w:tcPr>
            <w:tcW w:w="1985" w:type="dxa"/>
            <w:shd w:val="clear" w:color="auto" w:fill="auto"/>
          </w:tcPr>
          <w:p w14:paraId="5722C643" w14:textId="77777777" w:rsidR="007A0847" w:rsidRDefault="007A0847" w:rsidP="00BD48E1">
            <w:pPr>
              <w:rPr>
                <w:rFonts w:ascii="Arial" w:hAnsi="Arial" w:cs="Arial"/>
                <w:sz w:val="24"/>
                <w:szCs w:val="24"/>
              </w:rPr>
            </w:pPr>
            <w:r w:rsidRPr="005D39AF">
              <w:rPr>
                <w:rFonts w:ascii="Arial" w:hAnsi="Arial" w:cs="Arial"/>
                <w:sz w:val="24"/>
                <w:szCs w:val="24"/>
              </w:rPr>
              <w:t xml:space="preserve">Part </w:t>
            </w:r>
            <w:r w:rsidR="00E50AFC">
              <w:rPr>
                <w:rFonts w:ascii="Arial" w:hAnsi="Arial" w:cs="Arial"/>
                <w:sz w:val="24"/>
                <w:szCs w:val="24"/>
              </w:rPr>
              <w:t>2.4</w:t>
            </w:r>
          </w:p>
          <w:p w14:paraId="2A1B666B" w14:textId="5038F57C" w:rsidR="00B95248" w:rsidRPr="005D39AF" w:rsidRDefault="00B95248" w:rsidP="00BD48E1">
            <w:pPr>
              <w:rPr>
                <w:rFonts w:ascii="Arial" w:hAnsi="Arial" w:cs="Arial"/>
                <w:sz w:val="24"/>
                <w:szCs w:val="24"/>
              </w:rPr>
            </w:pPr>
            <w:r>
              <w:rPr>
                <w:rFonts w:ascii="Arial" w:hAnsi="Arial" w:cs="Arial"/>
                <w:sz w:val="24"/>
                <w:szCs w:val="24"/>
              </w:rPr>
              <w:t>Monitoring and reviewing the Constitution</w:t>
            </w:r>
          </w:p>
          <w:p w14:paraId="6C1CD686" w14:textId="77777777" w:rsidR="007A0847" w:rsidRPr="005D39AF" w:rsidRDefault="007A0847" w:rsidP="00BD48E1">
            <w:pPr>
              <w:rPr>
                <w:rFonts w:ascii="Arial" w:hAnsi="Arial" w:cs="Arial"/>
                <w:sz w:val="24"/>
                <w:szCs w:val="24"/>
              </w:rPr>
            </w:pPr>
          </w:p>
        </w:tc>
        <w:tc>
          <w:tcPr>
            <w:tcW w:w="6095" w:type="dxa"/>
            <w:shd w:val="clear" w:color="auto" w:fill="auto"/>
          </w:tcPr>
          <w:p w14:paraId="295EB8E2" w14:textId="77777777" w:rsidR="007A0847" w:rsidRDefault="007A0847" w:rsidP="00BD48E1">
            <w:pPr>
              <w:rPr>
                <w:rFonts w:ascii="Arial" w:hAnsi="Arial" w:cs="Arial"/>
                <w:sz w:val="24"/>
                <w:szCs w:val="24"/>
              </w:rPr>
            </w:pPr>
            <w:r w:rsidRPr="00A11B4F">
              <w:rPr>
                <w:rFonts w:ascii="Arial" w:hAnsi="Arial" w:cs="Arial"/>
                <w:b/>
                <w:sz w:val="24"/>
                <w:szCs w:val="24"/>
              </w:rPr>
              <w:t>Proposal:</w:t>
            </w:r>
            <w:r>
              <w:rPr>
                <w:rFonts w:ascii="Arial" w:hAnsi="Arial" w:cs="Arial"/>
                <w:sz w:val="24"/>
                <w:szCs w:val="24"/>
              </w:rPr>
              <w:t xml:space="preserve"> </w:t>
            </w:r>
            <w:r w:rsidRPr="00021480">
              <w:rPr>
                <w:rFonts w:ascii="Arial" w:hAnsi="Arial" w:cs="Arial"/>
                <w:sz w:val="24"/>
                <w:szCs w:val="24"/>
              </w:rPr>
              <w:t xml:space="preserve">To include </w:t>
            </w:r>
            <w:r w:rsidR="00F4182A">
              <w:rPr>
                <w:rFonts w:ascii="Arial" w:hAnsi="Arial" w:cs="Arial"/>
                <w:sz w:val="24"/>
                <w:szCs w:val="24"/>
              </w:rPr>
              <w:t>basic governance arrangements for the Constitution Working Group.</w:t>
            </w:r>
          </w:p>
          <w:p w14:paraId="31E786A7" w14:textId="77777777" w:rsidR="007A0847" w:rsidRDefault="007A0847" w:rsidP="00BD48E1">
            <w:pPr>
              <w:rPr>
                <w:rFonts w:ascii="Arial" w:hAnsi="Arial" w:cs="Arial"/>
                <w:sz w:val="24"/>
                <w:szCs w:val="24"/>
              </w:rPr>
            </w:pPr>
          </w:p>
          <w:p w14:paraId="1A257243" w14:textId="77777777" w:rsidR="007A0847" w:rsidRDefault="007A0847" w:rsidP="00BD48E1">
            <w:pPr>
              <w:rPr>
                <w:rFonts w:ascii="Arial" w:hAnsi="Arial" w:cs="Arial"/>
                <w:sz w:val="24"/>
                <w:szCs w:val="24"/>
              </w:rPr>
            </w:pPr>
            <w:r w:rsidRPr="00A11B4F">
              <w:rPr>
                <w:rFonts w:ascii="Arial" w:hAnsi="Arial" w:cs="Arial"/>
                <w:b/>
                <w:sz w:val="24"/>
                <w:szCs w:val="24"/>
              </w:rPr>
              <w:t>Rationale:</w:t>
            </w:r>
            <w:r>
              <w:rPr>
                <w:rFonts w:ascii="Arial" w:hAnsi="Arial" w:cs="Arial"/>
                <w:sz w:val="24"/>
                <w:szCs w:val="24"/>
              </w:rPr>
              <w:t xml:space="preserve"> </w:t>
            </w:r>
            <w:r w:rsidR="00F4182A">
              <w:rPr>
                <w:rFonts w:ascii="Arial" w:hAnsi="Arial" w:cs="Arial"/>
                <w:sz w:val="24"/>
                <w:szCs w:val="24"/>
              </w:rPr>
              <w:t>To provide clarity for all around the process, without being overly prescriptive.</w:t>
            </w:r>
          </w:p>
        </w:tc>
        <w:tc>
          <w:tcPr>
            <w:tcW w:w="6237" w:type="dxa"/>
            <w:shd w:val="clear" w:color="auto" w:fill="auto"/>
          </w:tcPr>
          <w:p w14:paraId="299D33A8" w14:textId="77777777" w:rsidR="007A0847" w:rsidRDefault="00E50AFC" w:rsidP="00BD48E1">
            <w:pPr>
              <w:rPr>
                <w:rFonts w:ascii="Arial" w:hAnsi="Arial" w:cs="Arial"/>
                <w:sz w:val="24"/>
                <w:szCs w:val="24"/>
              </w:rPr>
            </w:pPr>
            <w:r>
              <w:rPr>
                <w:rFonts w:ascii="Arial" w:hAnsi="Arial" w:cs="Arial"/>
                <w:sz w:val="24"/>
                <w:szCs w:val="24"/>
              </w:rPr>
              <w:t>The Monitoring Officer will monitor and review the Constitution and may recommend changes.</w:t>
            </w:r>
          </w:p>
          <w:p w14:paraId="0ED37A2B" w14:textId="77777777" w:rsidR="00E50AFC" w:rsidRDefault="00E50AFC" w:rsidP="00BD48E1">
            <w:pPr>
              <w:rPr>
                <w:rFonts w:ascii="Arial" w:hAnsi="Arial" w:cs="Arial"/>
                <w:sz w:val="24"/>
                <w:szCs w:val="24"/>
              </w:rPr>
            </w:pPr>
          </w:p>
          <w:p w14:paraId="620277B2" w14:textId="77777777" w:rsidR="007A0847" w:rsidRDefault="00E50AFC" w:rsidP="00BD48E1">
            <w:pPr>
              <w:rPr>
                <w:rFonts w:ascii="Arial" w:hAnsi="Arial" w:cs="Arial"/>
                <w:sz w:val="24"/>
                <w:szCs w:val="24"/>
                <w:u w:val="single"/>
              </w:rPr>
            </w:pPr>
            <w:r w:rsidRPr="00F4182A">
              <w:rPr>
                <w:rFonts w:ascii="Arial" w:hAnsi="Arial" w:cs="Arial"/>
                <w:sz w:val="24"/>
                <w:szCs w:val="24"/>
                <w:u w:val="single"/>
              </w:rPr>
              <w:t xml:space="preserve">Where an annual review of the Constitution is undertaken, any </w:t>
            </w:r>
            <w:r w:rsidR="00F4182A" w:rsidRPr="00F4182A">
              <w:rPr>
                <w:rFonts w:ascii="Arial" w:hAnsi="Arial" w:cs="Arial"/>
                <w:sz w:val="24"/>
                <w:szCs w:val="24"/>
                <w:u w:val="single"/>
              </w:rPr>
              <w:t>changes recommended by the Monitoring Officer</w:t>
            </w:r>
            <w:r w:rsidRPr="00F4182A">
              <w:rPr>
                <w:rFonts w:ascii="Arial" w:hAnsi="Arial" w:cs="Arial"/>
                <w:sz w:val="24"/>
                <w:szCs w:val="24"/>
                <w:u w:val="single"/>
              </w:rPr>
              <w:t xml:space="preserve"> will be considered by a cross-party Constitution Working Group for recommendation to Council for adoption. The membership of the Constitution Working Group will be 8 members and </w:t>
            </w:r>
            <w:r w:rsidR="00F4182A" w:rsidRPr="00F4182A">
              <w:rPr>
                <w:rFonts w:ascii="Arial" w:hAnsi="Arial" w:cs="Arial"/>
                <w:sz w:val="24"/>
                <w:szCs w:val="24"/>
                <w:u w:val="single"/>
              </w:rPr>
              <w:t>adhere to political balance requirements. The Constitution Working Group will agree its own meeting dates and times and substitutes will be permitted.</w:t>
            </w:r>
          </w:p>
          <w:p w14:paraId="13B6CAB9" w14:textId="77777777" w:rsidR="00F4182A" w:rsidRDefault="00F4182A" w:rsidP="00BD48E1">
            <w:pPr>
              <w:rPr>
                <w:rFonts w:ascii="Arial" w:hAnsi="Arial" w:cs="Arial"/>
                <w:sz w:val="24"/>
                <w:szCs w:val="24"/>
                <w:u w:val="single"/>
              </w:rPr>
            </w:pPr>
          </w:p>
          <w:p w14:paraId="668BD3A0" w14:textId="77777777" w:rsidR="00F4182A" w:rsidRPr="00F4182A" w:rsidRDefault="00F4182A" w:rsidP="00BD48E1">
            <w:pPr>
              <w:rPr>
                <w:rFonts w:ascii="Arial" w:hAnsi="Arial" w:cs="Arial"/>
                <w:sz w:val="24"/>
                <w:szCs w:val="24"/>
                <w:u w:val="single"/>
              </w:rPr>
            </w:pPr>
            <w:r>
              <w:rPr>
                <w:rFonts w:ascii="Arial" w:hAnsi="Arial" w:cs="Arial"/>
                <w:sz w:val="24"/>
                <w:szCs w:val="24"/>
                <w:u w:val="single"/>
              </w:rPr>
              <w:t>Wher</w:t>
            </w:r>
            <w:r w:rsidR="00AA443A">
              <w:rPr>
                <w:rFonts w:ascii="Arial" w:hAnsi="Arial" w:cs="Arial"/>
                <w:sz w:val="24"/>
                <w:szCs w:val="24"/>
                <w:u w:val="single"/>
              </w:rPr>
              <w:t>e changes are recommended for standalone issues, the Monitoring Officer will submit a report to Council setting out the recommended change(s) for agreement without convening a Constitution Working Group meeting.</w:t>
            </w:r>
          </w:p>
        </w:tc>
      </w:tr>
      <w:tr w:rsidR="00EC1781" w:rsidRPr="002875AA" w14:paraId="43E54B7E" w14:textId="77777777" w:rsidTr="00BD48E1">
        <w:tc>
          <w:tcPr>
            <w:tcW w:w="568" w:type="dxa"/>
            <w:shd w:val="clear" w:color="auto" w:fill="auto"/>
          </w:tcPr>
          <w:p w14:paraId="5C9E1F83" w14:textId="3847D6C1" w:rsidR="00EC1781" w:rsidRPr="005D39AF" w:rsidRDefault="002C2233" w:rsidP="00BD48E1">
            <w:pPr>
              <w:rPr>
                <w:rFonts w:ascii="Arial" w:hAnsi="Arial" w:cs="Arial"/>
                <w:sz w:val="24"/>
                <w:szCs w:val="24"/>
              </w:rPr>
            </w:pPr>
            <w:r>
              <w:rPr>
                <w:rFonts w:ascii="Arial" w:hAnsi="Arial" w:cs="Arial"/>
                <w:sz w:val="24"/>
                <w:szCs w:val="24"/>
              </w:rPr>
              <w:lastRenderedPageBreak/>
              <w:t>4</w:t>
            </w:r>
          </w:p>
        </w:tc>
        <w:tc>
          <w:tcPr>
            <w:tcW w:w="1985" w:type="dxa"/>
            <w:shd w:val="clear" w:color="auto" w:fill="auto"/>
          </w:tcPr>
          <w:p w14:paraId="342E8851" w14:textId="77777777" w:rsidR="00EC1781" w:rsidRDefault="00EC1781" w:rsidP="00BD48E1">
            <w:pPr>
              <w:rPr>
                <w:rFonts w:ascii="Arial" w:hAnsi="Arial" w:cs="Arial"/>
                <w:sz w:val="24"/>
                <w:szCs w:val="24"/>
              </w:rPr>
            </w:pPr>
            <w:r>
              <w:rPr>
                <w:rFonts w:ascii="Arial" w:hAnsi="Arial" w:cs="Arial"/>
                <w:sz w:val="24"/>
                <w:szCs w:val="24"/>
              </w:rPr>
              <w:t>Part 2.5</w:t>
            </w:r>
          </w:p>
          <w:p w14:paraId="392BCD1E" w14:textId="047E2C62" w:rsidR="00B95248" w:rsidRPr="005D39AF" w:rsidRDefault="00B95248" w:rsidP="00BD48E1">
            <w:pPr>
              <w:rPr>
                <w:rFonts w:ascii="Arial" w:hAnsi="Arial" w:cs="Arial"/>
                <w:sz w:val="24"/>
                <w:szCs w:val="24"/>
              </w:rPr>
            </w:pPr>
            <w:r>
              <w:rPr>
                <w:rFonts w:ascii="Arial" w:hAnsi="Arial" w:cs="Arial"/>
                <w:sz w:val="24"/>
                <w:szCs w:val="24"/>
              </w:rPr>
              <w:t>Changing the Constitution</w:t>
            </w:r>
          </w:p>
        </w:tc>
        <w:tc>
          <w:tcPr>
            <w:tcW w:w="6095" w:type="dxa"/>
            <w:shd w:val="clear" w:color="auto" w:fill="auto"/>
          </w:tcPr>
          <w:p w14:paraId="1C2DA52D" w14:textId="64FE9113" w:rsidR="00EC1781" w:rsidRDefault="00EC1781" w:rsidP="00BD48E1">
            <w:pPr>
              <w:rPr>
                <w:rFonts w:ascii="Arial" w:hAnsi="Arial" w:cs="Arial"/>
                <w:sz w:val="24"/>
                <w:szCs w:val="24"/>
              </w:rPr>
            </w:pPr>
            <w:r w:rsidRPr="00A11B4F">
              <w:rPr>
                <w:rFonts w:ascii="Arial" w:hAnsi="Arial" w:cs="Arial"/>
                <w:b/>
                <w:sz w:val="24"/>
                <w:szCs w:val="24"/>
              </w:rPr>
              <w:t>Proposal:</w:t>
            </w:r>
            <w:r>
              <w:rPr>
                <w:rFonts w:ascii="Arial" w:hAnsi="Arial" w:cs="Arial"/>
                <w:sz w:val="24"/>
                <w:szCs w:val="24"/>
              </w:rPr>
              <w:t xml:space="preserve"> </w:t>
            </w:r>
            <w:r w:rsidRPr="00021480">
              <w:rPr>
                <w:rFonts w:ascii="Arial" w:hAnsi="Arial" w:cs="Arial"/>
                <w:sz w:val="24"/>
                <w:szCs w:val="24"/>
              </w:rPr>
              <w:t xml:space="preserve">To include </w:t>
            </w:r>
            <w:r>
              <w:rPr>
                <w:rFonts w:ascii="Arial" w:hAnsi="Arial" w:cs="Arial"/>
                <w:sz w:val="24"/>
                <w:szCs w:val="24"/>
              </w:rPr>
              <w:t xml:space="preserve">Part </w:t>
            </w:r>
            <w:r w:rsidR="00945E59">
              <w:rPr>
                <w:rFonts w:ascii="Arial" w:hAnsi="Arial" w:cs="Arial"/>
                <w:sz w:val="24"/>
                <w:szCs w:val="24"/>
              </w:rPr>
              <w:t>3</w:t>
            </w:r>
            <w:r>
              <w:rPr>
                <w:rFonts w:ascii="Arial" w:hAnsi="Arial" w:cs="Arial"/>
                <w:sz w:val="24"/>
                <w:szCs w:val="24"/>
              </w:rPr>
              <w:t xml:space="preserve"> Annex 1 as a section that can be chang</w:t>
            </w:r>
            <w:r w:rsidR="00945E59">
              <w:rPr>
                <w:rFonts w:ascii="Arial" w:hAnsi="Arial" w:cs="Arial"/>
                <w:sz w:val="24"/>
                <w:szCs w:val="24"/>
              </w:rPr>
              <w:t>ed to reflect amendments agreed by</w:t>
            </w:r>
            <w:r>
              <w:rPr>
                <w:rFonts w:ascii="Arial" w:hAnsi="Arial" w:cs="Arial"/>
                <w:sz w:val="24"/>
                <w:szCs w:val="24"/>
              </w:rPr>
              <w:t xml:space="preserve"> Cabinet</w:t>
            </w:r>
            <w:r w:rsidR="00945E59">
              <w:rPr>
                <w:rFonts w:ascii="Arial" w:hAnsi="Arial" w:cs="Arial"/>
                <w:sz w:val="24"/>
                <w:szCs w:val="24"/>
              </w:rPr>
              <w:t>.</w:t>
            </w:r>
            <w:r>
              <w:rPr>
                <w:rFonts w:ascii="Arial" w:hAnsi="Arial" w:cs="Arial"/>
                <w:sz w:val="24"/>
                <w:szCs w:val="24"/>
              </w:rPr>
              <w:t xml:space="preserve"> </w:t>
            </w:r>
          </w:p>
          <w:p w14:paraId="1E268225" w14:textId="77777777" w:rsidR="00EC1781" w:rsidRDefault="00EC1781" w:rsidP="00BD48E1">
            <w:pPr>
              <w:rPr>
                <w:rFonts w:ascii="Arial" w:hAnsi="Arial" w:cs="Arial"/>
                <w:sz w:val="24"/>
                <w:szCs w:val="24"/>
              </w:rPr>
            </w:pPr>
          </w:p>
          <w:p w14:paraId="6068BA49" w14:textId="1F09653B" w:rsidR="00EC1781" w:rsidRPr="00A11B4F" w:rsidRDefault="00EC1781" w:rsidP="00BD48E1">
            <w:pPr>
              <w:rPr>
                <w:rFonts w:ascii="Arial" w:hAnsi="Arial" w:cs="Arial"/>
                <w:b/>
                <w:sz w:val="24"/>
                <w:szCs w:val="24"/>
              </w:rPr>
            </w:pPr>
            <w:r w:rsidRPr="00A11B4F">
              <w:rPr>
                <w:rFonts w:ascii="Arial" w:hAnsi="Arial" w:cs="Arial"/>
                <w:b/>
                <w:sz w:val="24"/>
                <w:szCs w:val="24"/>
              </w:rPr>
              <w:t>Rationale:</w:t>
            </w:r>
            <w:r>
              <w:rPr>
                <w:rFonts w:ascii="Arial" w:hAnsi="Arial" w:cs="Arial"/>
                <w:sz w:val="24"/>
                <w:szCs w:val="24"/>
              </w:rPr>
              <w:t xml:space="preserve"> To clarify that amendments to the Annex are an executive function. Cabinet will subsequently be consulted on SJVG arrangements in order to clarify whether it is an executive sub-committee, second executive committee and to clarify the membership composition.</w:t>
            </w:r>
          </w:p>
        </w:tc>
        <w:tc>
          <w:tcPr>
            <w:tcW w:w="6237" w:type="dxa"/>
            <w:shd w:val="clear" w:color="auto" w:fill="auto"/>
          </w:tcPr>
          <w:p w14:paraId="52696795" w14:textId="17343E02" w:rsidR="00EC1781" w:rsidRPr="00945E59" w:rsidRDefault="00EC1781" w:rsidP="00BD48E1">
            <w:pPr>
              <w:rPr>
                <w:rFonts w:ascii="Arial" w:hAnsi="Arial" w:cs="Arial"/>
                <w:sz w:val="24"/>
                <w:szCs w:val="24"/>
                <w:u w:val="single"/>
              </w:rPr>
            </w:pPr>
            <w:r w:rsidRPr="00EC1781">
              <w:rPr>
                <w:rFonts w:ascii="Arial" w:hAnsi="Arial" w:cs="Arial"/>
                <w:sz w:val="24"/>
                <w:szCs w:val="24"/>
              </w:rPr>
              <w:t xml:space="preserve">The Monitoring Officer can change the Constitution if it is to put right clerical mistakes or to make it follow the law. The Monitoring Officer can also change Part 4 (who carries out executive responsibilities) and Part 6 (roles of Cabinet members) to reflect the wishes of the Leader. </w:t>
            </w:r>
            <w:r w:rsidR="00945E59">
              <w:rPr>
                <w:rFonts w:ascii="Arial" w:hAnsi="Arial" w:cs="Arial"/>
                <w:sz w:val="24"/>
                <w:szCs w:val="24"/>
                <w:u w:val="single"/>
              </w:rPr>
              <w:t>The Monitoring Officer may also change Part 3 Annex 1 to reflect amendments agreed by Cabinet.</w:t>
            </w:r>
          </w:p>
          <w:p w14:paraId="2CBF59D0" w14:textId="30B78DCE" w:rsidR="00EC1781" w:rsidRDefault="00EC1781" w:rsidP="00BD48E1">
            <w:pPr>
              <w:rPr>
                <w:rFonts w:ascii="Arial" w:hAnsi="Arial" w:cs="Arial"/>
                <w:sz w:val="24"/>
                <w:szCs w:val="24"/>
              </w:rPr>
            </w:pPr>
            <w:r w:rsidRPr="00EC1781">
              <w:rPr>
                <w:rFonts w:ascii="Arial" w:hAnsi="Arial" w:cs="Arial"/>
                <w:sz w:val="24"/>
                <w:szCs w:val="24"/>
              </w:rPr>
              <w:t>Any other changes must be agreed by Council after considering a report from the Monitoring Officer.</w:t>
            </w:r>
          </w:p>
        </w:tc>
      </w:tr>
      <w:tr w:rsidR="00E50AFC" w:rsidRPr="002875AA" w14:paraId="3971F758" w14:textId="77777777" w:rsidTr="00BD48E1">
        <w:tc>
          <w:tcPr>
            <w:tcW w:w="568" w:type="dxa"/>
            <w:shd w:val="clear" w:color="auto" w:fill="auto"/>
          </w:tcPr>
          <w:p w14:paraId="1EE95410" w14:textId="37068D8B" w:rsidR="00E50AFC" w:rsidRDefault="002C2233" w:rsidP="00BD48E1">
            <w:pPr>
              <w:rPr>
                <w:rFonts w:ascii="Arial" w:hAnsi="Arial" w:cs="Arial"/>
                <w:sz w:val="24"/>
                <w:szCs w:val="24"/>
              </w:rPr>
            </w:pPr>
            <w:r>
              <w:rPr>
                <w:rFonts w:ascii="Arial" w:hAnsi="Arial" w:cs="Arial"/>
                <w:sz w:val="24"/>
                <w:szCs w:val="24"/>
              </w:rPr>
              <w:t>5</w:t>
            </w:r>
          </w:p>
        </w:tc>
        <w:tc>
          <w:tcPr>
            <w:tcW w:w="1985" w:type="dxa"/>
            <w:shd w:val="clear" w:color="auto" w:fill="auto"/>
          </w:tcPr>
          <w:p w14:paraId="77796BAA" w14:textId="77777777" w:rsidR="00E50AFC" w:rsidRDefault="00AA443A" w:rsidP="00BD48E1">
            <w:pPr>
              <w:rPr>
                <w:rFonts w:ascii="Arial" w:hAnsi="Arial" w:cs="Arial"/>
                <w:sz w:val="24"/>
                <w:szCs w:val="24"/>
              </w:rPr>
            </w:pPr>
            <w:r>
              <w:rPr>
                <w:rFonts w:ascii="Arial" w:hAnsi="Arial" w:cs="Arial"/>
                <w:sz w:val="24"/>
                <w:szCs w:val="24"/>
              </w:rPr>
              <w:t>Part 2.8</w:t>
            </w:r>
          </w:p>
          <w:p w14:paraId="784AAA66" w14:textId="024623F4" w:rsidR="00B95248" w:rsidRPr="005D39AF" w:rsidRDefault="00B95248" w:rsidP="00BD48E1">
            <w:pPr>
              <w:rPr>
                <w:rFonts w:ascii="Arial" w:hAnsi="Arial" w:cs="Arial"/>
                <w:sz w:val="24"/>
                <w:szCs w:val="24"/>
              </w:rPr>
            </w:pPr>
            <w:r>
              <w:rPr>
                <w:rFonts w:ascii="Arial" w:hAnsi="Arial" w:cs="Arial"/>
                <w:sz w:val="24"/>
                <w:szCs w:val="24"/>
              </w:rPr>
              <w:t>Publishing the Constitution</w:t>
            </w:r>
          </w:p>
        </w:tc>
        <w:tc>
          <w:tcPr>
            <w:tcW w:w="6095" w:type="dxa"/>
            <w:shd w:val="clear" w:color="auto" w:fill="auto"/>
          </w:tcPr>
          <w:p w14:paraId="6377FAEC" w14:textId="77777777" w:rsidR="00AA443A" w:rsidRDefault="00AA443A" w:rsidP="00BD48E1">
            <w:pPr>
              <w:rPr>
                <w:rFonts w:ascii="Arial" w:hAnsi="Arial" w:cs="Arial"/>
                <w:sz w:val="24"/>
                <w:szCs w:val="24"/>
              </w:rPr>
            </w:pPr>
            <w:r w:rsidRPr="00A11B4F">
              <w:rPr>
                <w:rFonts w:ascii="Arial" w:hAnsi="Arial" w:cs="Arial"/>
                <w:b/>
                <w:sz w:val="24"/>
                <w:szCs w:val="24"/>
              </w:rPr>
              <w:t>Proposal:</w:t>
            </w:r>
            <w:r>
              <w:rPr>
                <w:rFonts w:ascii="Arial" w:hAnsi="Arial" w:cs="Arial"/>
                <w:sz w:val="24"/>
                <w:szCs w:val="24"/>
              </w:rPr>
              <w:t xml:space="preserve"> </w:t>
            </w:r>
            <w:r w:rsidRPr="00021480">
              <w:rPr>
                <w:rFonts w:ascii="Arial" w:hAnsi="Arial" w:cs="Arial"/>
                <w:sz w:val="24"/>
                <w:szCs w:val="24"/>
              </w:rPr>
              <w:t xml:space="preserve">To </w:t>
            </w:r>
            <w:r w:rsidR="00216250">
              <w:rPr>
                <w:rFonts w:ascii="Arial" w:hAnsi="Arial" w:cs="Arial"/>
                <w:sz w:val="24"/>
                <w:szCs w:val="24"/>
              </w:rPr>
              <w:t>encourage online access of the Constitution by officers and members of the public, while stating that members of the public can request a paper copy but this service is chargeable.</w:t>
            </w:r>
          </w:p>
          <w:p w14:paraId="0CE210EB" w14:textId="77777777" w:rsidR="00AA443A" w:rsidRDefault="00AA443A" w:rsidP="00BD48E1">
            <w:pPr>
              <w:rPr>
                <w:rFonts w:ascii="Arial" w:hAnsi="Arial" w:cs="Arial"/>
                <w:sz w:val="24"/>
                <w:szCs w:val="24"/>
              </w:rPr>
            </w:pPr>
          </w:p>
          <w:p w14:paraId="57AFD166" w14:textId="77777777" w:rsidR="00E50AFC" w:rsidRPr="00A11B4F" w:rsidRDefault="00AA443A" w:rsidP="00BD48E1">
            <w:pPr>
              <w:rPr>
                <w:rFonts w:ascii="Arial" w:hAnsi="Arial" w:cs="Arial"/>
                <w:b/>
                <w:sz w:val="24"/>
                <w:szCs w:val="24"/>
              </w:rPr>
            </w:pPr>
            <w:r w:rsidRPr="00A11B4F">
              <w:rPr>
                <w:rFonts w:ascii="Arial" w:hAnsi="Arial" w:cs="Arial"/>
                <w:b/>
                <w:sz w:val="24"/>
                <w:szCs w:val="24"/>
              </w:rPr>
              <w:t>Rationale:</w:t>
            </w:r>
            <w:r>
              <w:rPr>
                <w:rFonts w:ascii="Arial" w:hAnsi="Arial" w:cs="Arial"/>
                <w:sz w:val="24"/>
                <w:szCs w:val="24"/>
              </w:rPr>
              <w:t xml:space="preserve"> </w:t>
            </w:r>
            <w:r w:rsidR="00216250" w:rsidRPr="00021480">
              <w:rPr>
                <w:rFonts w:ascii="Arial" w:hAnsi="Arial" w:cs="Arial"/>
                <w:sz w:val="24"/>
                <w:szCs w:val="24"/>
              </w:rPr>
              <w:t xml:space="preserve">To </w:t>
            </w:r>
            <w:r w:rsidR="00216250">
              <w:rPr>
                <w:rFonts w:ascii="Arial" w:hAnsi="Arial" w:cs="Arial"/>
                <w:sz w:val="24"/>
                <w:szCs w:val="24"/>
              </w:rPr>
              <w:t>reduce the amount of printing of copies of the Constitution and encourage access via the Council’s website, supporting</w:t>
            </w:r>
            <w:r>
              <w:rPr>
                <w:rFonts w:ascii="Arial" w:hAnsi="Arial" w:cs="Arial"/>
                <w:sz w:val="24"/>
                <w:szCs w:val="24"/>
              </w:rPr>
              <w:t xml:space="preserve"> the Council’s environmental aims.</w:t>
            </w:r>
          </w:p>
        </w:tc>
        <w:tc>
          <w:tcPr>
            <w:tcW w:w="6237" w:type="dxa"/>
            <w:shd w:val="clear" w:color="auto" w:fill="auto"/>
          </w:tcPr>
          <w:p w14:paraId="0F012195" w14:textId="4421F420" w:rsidR="00E50AFC" w:rsidRPr="00AA443A" w:rsidRDefault="00AA443A" w:rsidP="00BD48E1">
            <w:pPr>
              <w:rPr>
                <w:rFonts w:ascii="Arial" w:hAnsi="Arial" w:cs="Arial"/>
                <w:sz w:val="24"/>
                <w:szCs w:val="24"/>
              </w:rPr>
            </w:pPr>
            <w:r w:rsidRPr="00AA443A">
              <w:rPr>
                <w:rFonts w:ascii="Arial" w:hAnsi="Arial" w:cs="Arial"/>
                <w:sz w:val="24"/>
                <w:szCs w:val="24"/>
              </w:rPr>
              <w:t xml:space="preserve">The Monitoring Officer will keep an up to date version of the Constitution and publish it on the Council’s website </w:t>
            </w:r>
            <w:r w:rsidRPr="00AA443A">
              <w:rPr>
                <w:rFonts w:ascii="Arial" w:hAnsi="Arial" w:cs="Arial"/>
                <w:strike/>
                <w:sz w:val="24"/>
                <w:szCs w:val="24"/>
              </w:rPr>
              <w:t>and put paper copies in Council offices</w:t>
            </w:r>
            <w:r w:rsidRPr="00AA443A">
              <w:rPr>
                <w:rFonts w:ascii="Arial" w:hAnsi="Arial" w:cs="Arial"/>
                <w:sz w:val="24"/>
                <w:szCs w:val="24"/>
              </w:rPr>
              <w:t xml:space="preserve">. </w:t>
            </w:r>
            <w:r w:rsidR="00EC5653" w:rsidRPr="0003458F">
              <w:rPr>
                <w:rFonts w:ascii="Arial" w:hAnsi="Arial" w:cs="Arial"/>
                <w:sz w:val="24"/>
                <w:szCs w:val="24"/>
                <w:u w:val="single"/>
              </w:rPr>
              <w:t xml:space="preserve">A paper copy for reference only will be made available </w:t>
            </w:r>
            <w:r w:rsidR="00EC5653">
              <w:rPr>
                <w:rFonts w:ascii="Arial" w:hAnsi="Arial" w:cs="Arial"/>
                <w:sz w:val="24"/>
                <w:szCs w:val="24"/>
                <w:u w:val="single"/>
              </w:rPr>
              <w:t>and remain in the Council office</w:t>
            </w:r>
            <w:r w:rsidR="00EC5653" w:rsidRPr="0003458F">
              <w:rPr>
                <w:rFonts w:ascii="Arial" w:hAnsi="Arial" w:cs="Arial"/>
                <w:sz w:val="24"/>
                <w:szCs w:val="24"/>
                <w:u w:val="single"/>
              </w:rPr>
              <w:t>s</w:t>
            </w:r>
            <w:r w:rsidR="00EC5653">
              <w:rPr>
                <w:rFonts w:ascii="Arial" w:hAnsi="Arial" w:cs="Arial"/>
                <w:sz w:val="24"/>
                <w:szCs w:val="24"/>
                <w:u w:val="single"/>
              </w:rPr>
              <w:t>. Additional p</w:t>
            </w:r>
            <w:r w:rsidRPr="00AA443A">
              <w:rPr>
                <w:rFonts w:ascii="Arial" w:hAnsi="Arial" w:cs="Arial"/>
                <w:sz w:val="24"/>
                <w:szCs w:val="24"/>
                <w:u w:val="single"/>
              </w:rPr>
              <w:t xml:space="preserve">aper copies may be made available to members of the public </w:t>
            </w:r>
            <w:r w:rsidR="00EC5653">
              <w:rPr>
                <w:rFonts w:ascii="Arial" w:hAnsi="Arial" w:cs="Arial"/>
                <w:sz w:val="24"/>
                <w:szCs w:val="24"/>
                <w:u w:val="single"/>
              </w:rPr>
              <w:t xml:space="preserve">for personal use </w:t>
            </w:r>
            <w:r w:rsidRPr="00AA443A">
              <w:rPr>
                <w:rFonts w:ascii="Arial" w:hAnsi="Arial" w:cs="Arial"/>
                <w:sz w:val="24"/>
                <w:szCs w:val="24"/>
                <w:u w:val="single"/>
              </w:rPr>
              <w:t>in exchange for the payment of a fee.</w:t>
            </w:r>
          </w:p>
        </w:tc>
      </w:tr>
      <w:tr w:rsidR="00E50AFC" w:rsidRPr="002875AA" w14:paraId="08726B66" w14:textId="77777777" w:rsidTr="00BD48E1">
        <w:tc>
          <w:tcPr>
            <w:tcW w:w="568" w:type="dxa"/>
            <w:shd w:val="clear" w:color="auto" w:fill="auto"/>
          </w:tcPr>
          <w:p w14:paraId="4C773C5C" w14:textId="1170E8C3" w:rsidR="00E50AFC" w:rsidRPr="00DD7F94" w:rsidRDefault="002C2233" w:rsidP="00BD48E1">
            <w:pPr>
              <w:rPr>
                <w:rFonts w:ascii="Arial" w:hAnsi="Arial" w:cs="Arial"/>
                <w:sz w:val="24"/>
                <w:szCs w:val="24"/>
              </w:rPr>
            </w:pPr>
            <w:r>
              <w:rPr>
                <w:rFonts w:ascii="Arial" w:hAnsi="Arial" w:cs="Arial"/>
                <w:sz w:val="24"/>
                <w:szCs w:val="24"/>
              </w:rPr>
              <w:t>6</w:t>
            </w:r>
          </w:p>
        </w:tc>
        <w:tc>
          <w:tcPr>
            <w:tcW w:w="1985" w:type="dxa"/>
            <w:shd w:val="clear" w:color="auto" w:fill="auto"/>
          </w:tcPr>
          <w:p w14:paraId="15538511" w14:textId="77777777" w:rsidR="00E50AFC" w:rsidRPr="00DD7F94" w:rsidRDefault="00DD7F94" w:rsidP="00BD48E1">
            <w:pPr>
              <w:rPr>
                <w:rFonts w:ascii="Arial" w:hAnsi="Arial" w:cs="Arial"/>
                <w:sz w:val="24"/>
                <w:szCs w:val="24"/>
              </w:rPr>
            </w:pPr>
            <w:r w:rsidRPr="00DD7F94">
              <w:rPr>
                <w:rFonts w:ascii="Arial" w:hAnsi="Arial" w:cs="Arial"/>
                <w:sz w:val="24"/>
                <w:szCs w:val="24"/>
              </w:rPr>
              <w:t xml:space="preserve">Part 3.7 </w:t>
            </w:r>
          </w:p>
          <w:p w14:paraId="57DDF306" w14:textId="77777777" w:rsidR="00DD7F94" w:rsidRDefault="00DD7F94" w:rsidP="00BD48E1">
            <w:pPr>
              <w:rPr>
                <w:rFonts w:ascii="Arial" w:hAnsi="Arial" w:cs="Arial"/>
                <w:sz w:val="24"/>
                <w:szCs w:val="24"/>
              </w:rPr>
            </w:pPr>
            <w:r w:rsidRPr="00DD7F94">
              <w:rPr>
                <w:rFonts w:ascii="Arial" w:hAnsi="Arial" w:cs="Arial"/>
                <w:sz w:val="24"/>
                <w:szCs w:val="24"/>
              </w:rPr>
              <w:t>(new sub-section)</w:t>
            </w:r>
          </w:p>
          <w:p w14:paraId="4024A961" w14:textId="6EBA9DB6" w:rsidR="00B95248" w:rsidRPr="00DD7F94" w:rsidRDefault="00B95248" w:rsidP="00BD48E1">
            <w:pPr>
              <w:rPr>
                <w:rFonts w:ascii="Arial" w:hAnsi="Arial" w:cs="Arial"/>
                <w:sz w:val="24"/>
                <w:szCs w:val="24"/>
              </w:rPr>
            </w:pPr>
            <w:r>
              <w:rPr>
                <w:rFonts w:ascii="Arial" w:hAnsi="Arial" w:cs="Arial"/>
                <w:sz w:val="24"/>
                <w:szCs w:val="24"/>
              </w:rPr>
              <w:t>The Council’s companies</w:t>
            </w:r>
          </w:p>
        </w:tc>
        <w:tc>
          <w:tcPr>
            <w:tcW w:w="6095" w:type="dxa"/>
            <w:shd w:val="clear" w:color="auto" w:fill="auto"/>
          </w:tcPr>
          <w:p w14:paraId="5982BDA9" w14:textId="77777777" w:rsidR="00DD7F94" w:rsidRPr="00DD7F94" w:rsidRDefault="00DD7F94"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include arrangements/responsibility for appointments to the board of joint ventures.</w:t>
            </w:r>
          </w:p>
          <w:p w14:paraId="07B2EAEB" w14:textId="77777777" w:rsidR="00DD7F94" w:rsidRPr="00DD7F94" w:rsidRDefault="00DD7F94" w:rsidP="00BD48E1">
            <w:pPr>
              <w:rPr>
                <w:rFonts w:ascii="Arial" w:hAnsi="Arial" w:cs="Arial"/>
                <w:sz w:val="24"/>
                <w:szCs w:val="24"/>
              </w:rPr>
            </w:pPr>
          </w:p>
          <w:p w14:paraId="75EAE9C6" w14:textId="2C4B991E" w:rsidR="00E50AFC" w:rsidRPr="00DD7F94" w:rsidRDefault="00DD7F94"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To clarify the Leader’s position that appointments to boards of joint ventures is the responsibility of SJVG, as this i</w:t>
            </w:r>
            <w:r w:rsidR="00EC1781">
              <w:rPr>
                <w:rFonts w:ascii="Arial" w:hAnsi="Arial" w:cs="Arial"/>
                <w:sz w:val="24"/>
                <w:szCs w:val="24"/>
              </w:rPr>
              <w:t>s not currently clearly set out – joint ventures are different to companies as they do not have a ‘Board of Directors’. The current terminology used is not relevant to joint ventures.</w:t>
            </w:r>
          </w:p>
        </w:tc>
        <w:tc>
          <w:tcPr>
            <w:tcW w:w="6237" w:type="dxa"/>
            <w:shd w:val="clear" w:color="auto" w:fill="auto"/>
          </w:tcPr>
          <w:p w14:paraId="0FCD2B5C" w14:textId="351A1E67" w:rsidR="003429F4" w:rsidRPr="003429F4" w:rsidRDefault="003429F4" w:rsidP="00BD48E1">
            <w:pPr>
              <w:rPr>
                <w:rFonts w:ascii="Arial" w:hAnsi="Arial" w:cs="Arial"/>
                <w:sz w:val="24"/>
                <w:szCs w:val="24"/>
                <w:u w:val="single"/>
              </w:rPr>
            </w:pPr>
            <w:r w:rsidRPr="003429F4">
              <w:rPr>
                <w:rFonts w:ascii="Arial" w:hAnsi="Arial" w:cs="Arial"/>
                <w:sz w:val="24"/>
                <w:szCs w:val="24"/>
                <w:u w:val="single"/>
              </w:rPr>
              <w:t xml:space="preserve">Boards of Joint Ventures </w:t>
            </w:r>
          </w:p>
          <w:p w14:paraId="25C4C2D0" w14:textId="431F9329" w:rsidR="00BB75B7" w:rsidRPr="00BE7120" w:rsidRDefault="003429F4" w:rsidP="00BD48E1">
            <w:pPr>
              <w:rPr>
                <w:rFonts w:ascii="Arial" w:hAnsi="Arial" w:cs="Arial"/>
                <w:i/>
                <w:color w:val="FF0000"/>
                <w:sz w:val="24"/>
                <w:szCs w:val="24"/>
              </w:rPr>
            </w:pPr>
            <w:r w:rsidRPr="003429F4">
              <w:rPr>
                <w:rFonts w:ascii="Arial" w:hAnsi="Arial" w:cs="Arial"/>
                <w:sz w:val="24"/>
                <w:szCs w:val="24"/>
                <w:u w:val="single"/>
              </w:rPr>
              <w:t>Appointments to Boards of Joint Ventures is the responsibility of the shareholder(s). Those appointed hold a fiduciary duty to the Joint Venture, but at the same time are also accountable to the shareholder(s), and as such owe duties to both the Council and the Joint Venture.</w:t>
            </w:r>
          </w:p>
        </w:tc>
      </w:tr>
      <w:tr w:rsidR="00F94901" w:rsidRPr="002875AA" w14:paraId="5E216B52" w14:textId="77777777" w:rsidTr="00BD48E1">
        <w:tc>
          <w:tcPr>
            <w:tcW w:w="568" w:type="dxa"/>
            <w:shd w:val="clear" w:color="auto" w:fill="auto"/>
          </w:tcPr>
          <w:p w14:paraId="288EE69F" w14:textId="339E3D75" w:rsidR="00F94901" w:rsidRDefault="002C2233" w:rsidP="00BD48E1">
            <w:pPr>
              <w:rPr>
                <w:rFonts w:ascii="Arial" w:hAnsi="Arial" w:cs="Arial"/>
                <w:sz w:val="24"/>
                <w:szCs w:val="24"/>
              </w:rPr>
            </w:pPr>
            <w:r>
              <w:rPr>
                <w:rFonts w:ascii="Arial" w:hAnsi="Arial" w:cs="Arial"/>
                <w:sz w:val="24"/>
                <w:szCs w:val="24"/>
              </w:rPr>
              <w:t>7</w:t>
            </w:r>
          </w:p>
        </w:tc>
        <w:tc>
          <w:tcPr>
            <w:tcW w:w="1985" w:type="dxa"/>
            <w:shd w:val="clear" w:color="auto" w:fill="auto"/>
          </w:tcPr>
          <w:p w14:paraId="084142BC" w14:textId="77777777" w:rsidR="00F94901" w:rsidRDefault="000346B3" w:rsidP="00BD48E1">
            <w:pPr>
              <w:rPr>
                <w:rFonts w:ascii="Arial" w:hAnsi="Arial" w:cs="Arial"/>
                <w:sz w:val="24"/>
                <w:szCs w:val="24"/>
              </w:rPr>
            </w:pPr>
            <w:r>
              <w:rPr>
                <w:rFonts w:ascii="Arial" w:hAnsi="Arial" w:cs="Arial"/>
                <w:sz w:val="24"/>
                <w:szCs w:val="24"/>
              </w:rPr>
              <w:t>Part 3.7(f)</w:t>
            </w:r>
          </w:p>
          <w:p w14:paraId="0D322EF1" w14:textId="4EB789AF" w:rsidR="00B95248" w:rsidRDefault="00B95248" w:rsidP="00BD48E1">
            <w:pPr>
              <w:rPr>
                <w:rFonts w:ascii="Arial" w:hAnsi="Arial" w:cs="Arial"/>
                <w:sz w:val="24"/>
                <w:szCs w:val="24"/>
              </w:rPr>
            </w:pPr>
            <w:r>
              <w:rPr>
                <w:rFonts w:ascii="Arial" w:hAnsi="Arial" w:cs="Arial"/>
                <w:sz w:val="24"/>
                <w:szCs w:val="24"/>
              </w:rPr>
              <w:t>The Council’s companies - conflicts</w:t>
            </w:r>
          </w:p>
        </w:tc>
        <w:tc>
          <w:tcPr>
            <w:tcW w:w="6095" w:type="dxa"/>
            <w:shd w:val="clear" w:color="auto" w:fill="auto"/>
          </w:tcPr>
          <w:p w14:paraId="593F8A79" w14:textId="77777777" w:rsidR="00DD7F94" w:rsidRPr="00DD7F94" w:rsidRDefault="00DD7F94"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strengthen the section on conflicts to include decision making i.e. Council decision makers shouldn’t be the same individuals taking decisions for the companies.</w:t>
            </w:r>
          </w:p>
          <w:p w14:paraId="75B02343" w14:textId="77777777" w:rsidR="00DD7F94" w:rsidRPr="00DD7F94" w:rsidRDefault="00DD7F94" w:rsidP="00BD48E1">
            <w:pPr>
              <w:rPr>
                <w:rFonts w:ascii="Arial" w:hAnsi="Arial" w:cs="Arial"/>
                <w:sz w:val="24"/>
                <w:szCs w:val="24"/>
              </w:rPr>
            </w:pPr>
          </w:p>
          <w:p w14:paraId="0145C358" w14:textId="10AD8EEE" w:rsidR="00F94901" w:rsidRPr="00A11B4F" w:rsidRDefault="00DD7F94"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sidR="00945E59">
              <w:rPr>
                <w:rFonts w:ascii="Arial" w:hAnsi="Arial" w:cs="Arial"/>
                <w:sz w:val="24"/>
                <w:szCs w:val="24"/>
              </w:rPr>
              <w:t>To clarify in which sit</w:t>
            </w:r>
            <w:r w:rsidR="003429F4">
              <w:rPr>
                <w:rFonts w:ascii="Arial" w:hAnsi="Arial" w:cs="Arial"/>
                <w:sz w:val="24"/>
                <w:szCs w:val="24"/>
              </w:rPr>
              <w:t>uations officers can/cannot act.</w:t>
            </w:r>
          </w:p>
        </w:tc>
        <w:tc>
          <w:tcPr>
            <w:tcW w:w="6237" w:type="dxa"/>
            <w:shd w:val="clear" w:color="auto" w:fill="auto"/>
          </w:tcPr>
          <w:p w14:paraId="165BA10E" w14:textId="77777777" w:rsidR="00F94901" w:rsidRDefault="003429F4" w:rsidP="00BD48E1">
            <w:pPr>
              <w:rPr>
                <w:rFonts w:ascii="Arial" w:hAnsi="Arial" w:cs="Arial"/>
                <w:sz w:val="24"/>
                <w:szCs w:val="24"/>
              </w:rPr>
            </w:pPr>
            <w:r w:rsidRPr="003429F4">
              <w:rPr>
                <w:rFonts w:ascii="Arial" w:hAnsi="Arial" w:cs="Arial"/>
                <w:sz w:val="24"/>
                <w:szCs w:val="24"/>
              </w:rPr>
              <w:lastRenderedPageBreak/>
              <w:t xml:space="preserve">As the Council and its companies are separate legal entities, care must be taken to ensure that conflicts of interest are avoided. When Council officers are asked to provide advice in a situation where the interests of the </w:t>
            </w:r>
            <w:r w:rsidRPr="003429F4">
              <w:rPr>
                <w:rFonts w:ascii="Arial" w:hAnsi="Arial" w:cs="Arial"/>
                <w:sz w:val="24"/>
                <w:szCs w:val="24"/>
              </w:rPr>
              <w:lastRenderedPageBreak/>
              <w:t>Council and the company are not entirely aligned, individual officers should be assigned to advise or represent one side or the other, but should not act for both. Officers in the senior management structure can authorise officers to undertake delegated functions (Part 4.4). Where an authorising officer has a conflict of interest another officer in the senior management structure, in consultation with the Head of Law and Governance and the Head of Financial Services, can authorise officers to undertake delegated functions as necessary.</w:t>
            </w:r>
          </w:p>
          <w:p w14:paraId="22BD959D" w14:textId="3812143C" w:rsidR="003429F4" w:rsidRPr="003429F4" w:rsidRDefault="003429F4" w:rsidP="00BD48E1">
            <w:pPr>
              <w:rPr>
                <w:rFonts w:ascii="Arial" w:hAnsi="Arial" w:cs="Arial"/>
                <w:sz w:val="24"/>
                <w:szCs w:val="24"/>
                <w:u w:val="single"/>
              </w:rPr>
            </w:pPr>
            <w:r>
              <w:rPr>
                <w:rFonts w:ascii="Arial" w:hAnsi="Arial" w:cs="Arial"/>
                <w:sz w:val="24"/>
                <w:szCs w:val="24"/>
                <w:u w:val="single"/>
              </w:rPr>
              <w:t xml:space="preserve">Where a Council officer is on </w:t>
            </w:r>
            <w:r w:rsidR="00A829DE">
              <w:rPr>
                <w:rFonts w:ascii="Arial" w:hAnsi="Arial" w:cs="Arial"/>
                <w:sz w:val="24"/>
                <w:szCs w:val="24"/>
                <w:u w:val="single"/>
              </w:rPr>
              <w:t>a Company</w:t>
            </w:r>
            <w:r>
              <w:rPr>
                <w:rFonts w:ascii="Arial" w:hAnsi="Arial" w:cs="Arial"/>
                <w:sz w:val="24"/>
                <w:szCs w:val="24"/>
                <w:u w:val="single"/>
              </w:rPr>
              <w:t xml:space="preserve"> Board of Directors or the Board of a Joint Venture and t</w:t>
            </w:r>
            <w:r w:rsidR="00A829DE">
              <w:rPr>
                <w:rFonts w:ascii="Arial" w:hAnsi="Arial" w:cs="Arial"/>
                <w:sz w:val="24"/>
                <w:szCs w:val="24"/>
                <w:u w:val="single"/>
              </w:rPr>
              <w:t>here is a conflict in the interests of each party, that officer may only take a decision in respect of one of the parties and must not take a decision for both.</w:t>
            </w:r>
          </w:p>
        </w:tc>
      </w:tr>
      <w:tr w:rsidR="00F94901" w:rsidRPr="002875AA" w14:paraId="08584128" w14:textId="77777777" w:rsidTr="00BD48E1">
        <w:tc>
          <w:tcPr>
            <w:tcW w:w="568" w:type="dxa"/>
            <w:shd w:val="clear" w:color="auto" w:fill="auto"/>
          </w:tcPr>
          <w:p w14:paraId="431F06F9" w14:textId="58A88952" w:rsidR="00F94901" w:rsidRDefault="002C2233" w:rsidP="00BD48E1">
            <w:pPr>
              <w:rPr>
                <w:rFonts w:ascii="Arial" w:hAnsi="Arial" w:cs="Arial"/>
                <w:sz w:val="24"/>
                <w:szCs w:val="24"/>
              </w:rPr>
            </w:pPr>
            <w:r>
              <w:rPr>
                <w:rFonts w:ascii="Arial" w:hAnsi="Arial" w:cs="Arial"/>
                <w:sz w:val="24"/>
                <w:szCs w:val="24"/>
              </w:rPr>
              <w:lastRenderedPageBreak/>
              <w:t>8</w:t>
            </w:r>
          </w:p>
        </w:tc>
        <w:tc>
          <w:tcPr>
            <w:tcW w:w="1985" w:type="dxa"/>
            <w:shd w:val="clear" w:color="auto" w:fill="auto"/>
          </w:tcPr>
          <w:p w14:paraId="185B64A9" w14:textId="77777777" w:rsidR="00F94901" w:rsidRDefault="000346B3" w:rsidP="00BD48E1">
            <w:pPr>
              <w:rPr>
                <w:rFonts w:ascii="Arial" w:hAnsi="Arial" w:cs="Arial"/>
                <w:sz w:val="24"/>
                <w:szCs w:val="24"/>
              </w:rPr>
            </w:pPr>
            <w:r>
              <w:rPr>
                <w:rFonts w:ascii="Arial" w:hAnsi="Arial" w:cs="Arial"/>
                <w:sz w:val="24"/>
                <w:szCs w:val="24"/>
              </w:rPr>
              <w:t>Part 4</w:t>
            </w:r>
          </w:p>
          <w:p w14:paraId="7229E6CC" w14:textId="77777777" w:rsidR="00DD7F94" w:rsidRDefault="00DD7F94" w:rsidP="00BD48E1">
            <w:pPr>
              <w:rPr>
                <w:rFonts w:ascii="Arial" w:hAnsi="Arial" w:cs="Arial"/>
                <w:sz w:val="24"/>
                <w:szCs w:val="24"/>
              </w:rPr>
            </w:pPr>
            <w:r>
              <w:rPr>
                <w:rFonts w:ascii="Arial" w:hAnsi="Arial" w:cs="Arial"/>
                <w:sz w:val="24"/>
                <w:szCs w:val="24"/>
              </w:rPr>
              <w:t>(new annex)</w:t>
            </w:r>
          </w:p>
          <w:p w14:paraId="053177F2" w14:textId="31FEFDDE" w:rsidR="00B95248" w:rsidRDefault="00B95248" w:rsidP="00BD48E1">
            <w:pPr>
              <w:rPr>
                <w:rFonts w:ascii="Arial" w:hAnsi="Arial" w:cs="Arial"/>
                <w:sz w:val="24"/>
                <w:szCs w:val="24"/>
              </w:rPr>
            </w:pPr>
            <w:r>
              <w:rPr>
                <w:rFonts w:ascii="Arial" w:hAnsi="Arial" w:cs="Arial"/>
                <w:sz w:val="24"/>
                <w:szCs w:val="24"/>
              </w:rPr>
              <w:t>Who carries out executive responsibilities</w:t>
            </w:r>
          </w:p>
        </w:tc>
        <w:tc>
          <w:tcPr>
            <w:tcW w:w="6095" w:type="dxa"/>
            <w:shd w:val="clear" w:color="auto" w:fill="auto"/>
          </w:tcPr>
          <w:p w14:paraId="55D33C81" w14:textId="77777777" w:rsidR="00DD7F94" w:rsidRPr="00DD7F94" w:rsidRDefault="00DD7F94"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 xml:space="preserve">include a list of </w:t>
            </w:r>
            <w:r w:rsidR="00216250">
              <w:rPr>
                <w:rFonts w:ascii="Arial" w:hAnsi="Arial" w:cs="Arial"/>
                <w:sz w:val="24"/>
                <w:szCs w:val="24"/>
              </w:rPr>
              <w:t xml:space="preserve">matters </w:t>
            </w:r>
            <w:r>
              <w:rPr>
                <w:rFonts w:ascii="Arial" w:hAnsi="Arial" w:cs="Arial"/>
                <w:sz w:val="24"/>
                <w:szCs w:val="24"/>
              </w:rPr>
              <w:t xml:space="preserve">delegated by the Leader to individual Cabinet members (and date). </w:t>
            </w:r>
            <w:r w:rsidR="00216250">
              <w:rPr>
                <w:rFonts w:ascii="Arial" w:hAnsi="Arial" w:cs="Arial"/>
                <w:sz w:val="24"/>
                <w:szCs w:val="24"/>
              </w:rPr>
              <w:t>Currently there is only one delegation to an individual Cabinet Member.</w:t>
            </w:r>
            <w:r>
              <w:rPr>
                <w:rFonts w:ascii="Arial" w:hAnsi="Arial" w:cs="Arial"/>
                <w:sz w:val="24"/>
                <w:szCs w:val="24"/>
              </w:rPr>
              <w:t xml:space="preserve"> </w:t>
            </w:r>
          </w:p>
          <w:p w14:paraId="23C5068B" w14:textId="77777777" w:rsidR="00DD7F94" w:rsidRPr="00DD7F94" w:rsidRDefault="00DD7F94" w:rsidP="00BD48E1">
            <w:pPr>
              <w:rPr>
                <w:rFonts w:ascii="Arial" w:hAnsi="Arial" w:cs="Arial"/>
                <w:sz w:val="24"/>
                <w:szCs w:val="24"/>
              </w:rPr>
            </w:pPr>
          </w:p>
          <w:p w14:paraId="5898C8A1" w14:textId="77777777" w:rsidR="00F94901" w:rsidRPr="00A11B4F" w:rsidRDefault="00DD7F94"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To ensure this is recorded clearly in a place which is easily accessible for reference.</w:t>
            </w:r>
          </w:p>
        </w:tc>
        <w:tc>
          <w:tcPr>
            <w:tcW w:w="6237" w:type="dxa"/>
            <w:shd w:val="clear" w:color="auto" w:fill="auto"/>
          </w:tcPr>
          <w:p w14:paraId="23101EF9" w14:textId="3D7888B9" w:rsidR="00F94901" w:rsidRPr="00464A62" w:rsidRDefault="00464A62" w:rsidP="00464A62">
            <w:pPr>
              <w:rPr>
                <w:rFonts w:ascii="Arial" w:hAnsi="Arial" w:cs="Arial"/>
                <w:i/>
                <w:sz w:val="24"/>
                <w:szCs w:val="24"/>
              </w:rPr>
            </w:pPr>
            <w:r w:rsidRPr="00464A62">
              <w:rPr>
                <w:rFonts w:ascii="Arial" w:hAnsi="Arial" w:cs="Arial"/>
                <w:i/>
                <w:sz w:val="24"/>
                <w:szCs w:val="24"/>
              </w:rPr>
              <w:t>To include the following delegation, and any future general delegations to individual Cabinet Members, in an annex</w:t>
            </w:r>
            <w:r w:rsidR="009C3DA9">
              <w:rPr>
                <w:rFonts w:ascii="Arial" w:hAnsi="Arial" w:cs="Arial"/>
                <w:i/>
                <w:sz w:val="24"/>
                <w:szCs w:val="24"/>
              </w:rPr>
              <w:t xml:space="preserve"> (note – this is not a new delegation)</w:t>
            </w:r>
            <w:r w:rsidRPr="00464A62">
              <w:rPr>
                <w:rFonts w:ascii="Arial" w:hAnsi="Arial" w:cs="Arial"/>
                <w:i/>
                <w:sz w:val="24"/>
                <w:szCs w:val="24"/>
              </w:rPr>
              <w:t>:</w:t>
            </w:r>
          </w:p>
          <w:p w14:paraId="3C80EBBB" w14:textId="77777777" w:rsidR="00464A62" w:rsidRDefault="00464A62" w:rsidP="00464A62">
            <w:pPr>
              <w:rPr>
                <w:rFonts w:ascii="Arial" w:hAnsi="Arial" w:cs="Arial"/>
                <w:sz w:val="24"/>
                <w:szCs w:val="24"/>
              </w:rPr>
            </w:pPr>
          </w:p>
          <w:p w14:paraId="1735CAC4" w14:textId="77777777" w:rsidR="00464A62" w:rsidRPr="00464A62" w:rsidRDefault="00464A62" w:rsidP="00464A62">
            <w:pPr>
              <w:rPr>
                <w:rFonts w:ascii="Arial" w:hAnsi="Arial" w:cs="Arial"/>
                <w:b/>
                <w:i/>
                <w:sz w:val="24"/>
                <w:szCs w:val="24"/>
              </w:rPr>
            </w:pPr>
            <w:r w:rsidRPr="00464A62">
              <w:rPr>
                <w:rFonts w:ascii="Arial" w:hAnsi="Arial" w:cs="Arial"/>
                <w:b/>
                <w:i/>
                <w:sz w:val="24"/>
                <w:szCs w:val="24"/>
              </w:rPr>
              <w:t>Property Investment Portfolio Analysis and Strategy Report</w:t>
            </w:r>
          </w:p>
          <w:p w14:paraId="7855A2EC" w14:textId="74F1901D" w:rsidR="00464A62" w:rsidRPr="00464A62" w:rsidRDefault="00464A62" w:rsidP="00464A62">
            <w:pPr>
              <w:rPr>
                <w:rFonts w:ascii="Arial" w:hAnsi="Arial" w:cs="Arial"/>
                <w:b/>
                <w:color w:val="FF0000"/>
                <w:sz w:val="24"/>
                <w:szCs w:val="24"/>
              </w:rPr>
            </w:pPr>
            <w:r w:rsidRPr="00464A62">
              <w:rPr>
                <w:rStyle w:val="firstpagetablebold"/>
                <w:rFonts w:ascii="Arial" w:hAnsi="Arial" w:cs="Arial"/>
                <w:i/>
                <w:sz w:val="24"/>
                <w:szCs w:val="24"/>
                <w:shd w:val="clear" w:color="auto" w:fill="FFFFFF"/>
              </w:rPr>
              <w:t>Cabinet resolved at its meeting on 19 December 2019 to note</w:t>
            </w:r>
            <w:r w:rsidRPr="00464A62">
              <w:rPr>
                <w:rStyle w:val="firstpagetablebold"/>
                <w:rFonts w:ascii="Arial" w:hAnsi="Arial" w:cs="Arial"/>
                <w:i/>
                <w:sz w:val="24"/>
                <w:szCs w:val="24"/>
                <w:shd w:val="clear" w:color="auto" w:fill="FFFFFF"/>
              </w:rPr>
              <w:t xml:space="preserve"> </w:t>
            </w:r>
            <w:r w:rsidRPr="00464A62">
              <w:rPr>
                <w:rStyle w:val="firstpagetablebold"/>
                <w:rFonts w:ascii="Arial" w:hAnsi="Arial" w:cs="Arial"/>
                <w:i/>
                <w:sz w:val="24"/>
                <w:szCs w:val="24"/>
                <w:shd w:val="clear" w:color="auto" w:fill="FFFFFF"/>
              </w:rPr>
              <w:t>that the Leader will delegate the authority for decisions in relation to individual property transactions to the Cabinet Member for Finance and Asset Management.</w:t>
            </w:r>
          </w:p>
        </w:tc>
      </w:tr>
      <w:tr w:rsidR="00F94901" w:rsidRPr="002875AA" w14:paraId="346DBA26" w14:textId="77777777" w:rsidTr="00BD48E1">
        <w:tc>
          <w:tcPr>
            <w:tcW w:w="568" w:type="dxa"/>
            <w:shd w:val="clear" w:color="auto" w:fill="auto"/>
          </w:tcPr>
          <w:p w14:paraId="3CC8541A" w14:textId="05B08132" w:rsidR="00F94901" w:rsidRDefault="002C2233" w:rsidP="00BD48E1">
            <w:pPr>
              <w:rPr>
                <w:rFonts w:ascii="Arial" w:hAnsi="Arial" w:cs="Arial"/>
                <w:sz w:val="24"/>
                <w:szCs w:val="24"/>
              </w:rPr>
            </w:pPr>
            <w:r>
              <w:rPr>
                <w:rFonts w:ascii="Arial" w:hAnsi="Arial" w:cs="Arial"/>
                <w:sz w:val="24"/>
                <w:szCs w:val="24"/>
              </w:rPr>
              <w:t>9</w:t>
            </w:r>
          </w:p>
        </w:tc>
        <w:tc>
          <w:tcPr>
            <w:tcW w:w="1985" w:type="dxa"/>
            <w:shd w:val="clear" w:color="auto" w:fill="auto"/>
          </w:tcPr>
          <w:p w14:paraId="7000C6E0" w14:textId="77777777" w:rsidR="00F94901" w:rsidRDefault="00DD7F94" w:rsidP="00BD48E1">
            <w:pPr>
              <w:rPr>
                <w:rFonts w:ascii="Arial" w:hAnsi="Arial" w:cs="Arial"/>
                <w:sz w:val="24"/>
                <w:szCs w:val="24"/>
              </w:rPr>
            </w:pPr>
            <w:r>
              <w:rPr>
                <w:rFonts w:ascii="Arial" w:hAnsi="Arial" w:cs="Arial"/>
                <w:sz w:val="24"/>
                <w:szCs w:val="24"/>
              </w:rPr>
              <w:t>Part 4.5</w:t>
            </w:r>
            <w:r w:rsidR="00160AB4">
              <w:rPr>
                <w:rFonts w:ascii="Arial" w:hAnsi="Arial" w:cs="Arial"/>
                <w:sz w:val="24"/>
                <w:szCs w:val="24"/>
              </w:rPr>
              <w:t xml:space="preserve"> </w:t>
            </w:r>
          </w:p>
          <w:p w14:paraId="1E5DF595" w14:textId="77777777" w:rsidR="00160AB4" w:rsidRDefault="00160AB4" w:rsidP="00BD48E1">
            <w:pPr>
              <w:rPr>
                <w:rFonts w:ascii="Arial" w:hAnsi="Arial" w:cs="Arial"/>
                <w:sz w:val="24"/>
                <w:szCs w:val="24"/>
              </w:rPr>
            </w:pPr>
            <w:r>
              <w:rPr>
                <w:rFonts w:ascii="Arial" w:hAnsi="Arial" w:cs="Arial"/>
                <w:sz w:val="24"/>
                <w:szCs w:val="24"/>
              </w:rPr>
              <w:t>(new bullet point)</w:t>
            </w:r>
          </w:p>
          <w:p w14:paraId="6C4F489A" w14:textId="20A8EE9D" w:rsidR="00B95248" w:rsidRDefault="00B95248" w:rsidP="00BD48E1">
            <w:pPr>
              <w:rPr>
                <w:rFonts w:ascii="Arial" w:hAnsi="Arial" w:cs="Arial"/>
                <w:sz w:val="24"/>
                <w:szCs w:val="24"/>
              </w:rPr>
            </w:pPr>
            <w:r>
              <w:rPr>
                <w:rFonts w:ascii="Arial" w:hAnsi="Arial" w:cs="Arial"/>
                <w:sz w:val="24"/>
                <w:szCs w:val="24"/>
              </w:rPr>
              <w:lastRenderedPageBreak/>
              <w:t>Decisions which must be agreed by Cabinet</w:t>
            </w:r>
          </w:p>
        </w:tc>
        <w:tc>
          <w:tcPr>
            <w:tcW w:w="6095" w:type="dxa"/>
            <w:shd w:val="clear" w:color="auto" w:fill="auto"/>
          </w:tcPr>
          <w:p w14:paraId="38A13003" w14:textId="77777777" w:rsidR="00DD7F94" w:rsidRPr="00DD7F94" w:rsidRDefault="00DD7F94" w:rsidP="00BD48E1">
            <w:pPr>
              <w:rPr>
                <w:rFonts w:ascii="Arial" w:hAnsi="Arial" w:cs="Arial"/>
                <w:sz w:val="24"/>
                <w:szCs w:val="24"/>
              </w:rPr>
            </w:pPr>
            <w:r w:rsidRPr="00DD7F94">
              <w:rPr>
                <w:rFonts w:ascii="Arial" w:hAnsi="Arial" w:cs="Arial"/>
                <w:b/>
                <w:sz w:val="24"/>
                <w:szCs w:val="24"/>
              </w:rPr>
              <w:lastRenderedPageBreak/>
              <w:t>Proposal:</w:t>
            </w:r>
            <w:r w:rsidRPr="00DD7F94">
              <w:rPr>
                <w:rFonts w:ascii="Arial" w:hAnsi="Arial" w:cs="Arial"/>
                <w:sz w:val="24"/>
                <w:szCs w:val="24"/>
              </w:rPr>
              <w:t xml:space="preserve"> To </w:t>
            </w:r>
            <w:r>
              <w:rPr>
                <w:rFonts w:ascii="Arial" w:hAnsi="Arial" w:cs="Arial"/>
                <w:sz w:val="24"/>
                <w:szCs w:val="24"/>
              </w:rPr>
              <w:t xml:space="preserve">include a reference to easements and the value/premium of easements which may be reserved to Cabinet.  </w:t>
            </w:r>
          </w:p>
          <w:p w14:paraId="1ABBA481" w14:textId="77777777" w:rsidR="00DD7F94" w:rsidRPr="00DD7F94" w:rsidRDefault="00DD7F94" w:rsidP="00BD48E1">
            <w:pPr>
              <w:rPr>
                <w:rFonts w:ascii="Arial" w:hAnsi="Arial" w:cs="Arial"/>
                <w:sz w:val="24"/>
                <w:szCs w:val="24"/>
              </w:rPr>
            </w:pPr>
          </w:p>
          <w:p w14:paraId="2BA2B24B" w14:textId="77777777" w:rsidR="00F94901" w:rsidRPr="00A11B4F" w:rsidRDefault="00DD7F94" w:rsidP="00BD48E1">
            <w:pPr>
              <w:rPr>
                <w:rFonts w:ascii="Arial" w:hAnsi="Arial" w:cs="Arial"/>
                <w:b/>
                <w:sz w:val="24"/>
                <w:szCs w:val="24"/>
              </w:rPr>
            </w:pPr>
            <w:r w:rsidRPr="00DD7F94">
              <w:rPr>
                <w:rFonts w:ascii="Arial" w:hAnsi="Arial" w:cs="Arial"/>
                <w:b/>
                <w:sz w:val="24"/>
                <w:szCs w:val="24"/>
              </w:rPr>
              <w:lastRenderedPageBreak/>
              <w:t>Rationale:</w:t>
            </w:r>
            <w:r w:rsidRPr="00DD7F94">
              <w:rPr>
                <w:rFonts w:ascii="Arial" w:hAnsi="Arial" w:cs="Arial"/>
                <w:sz w:val="24"/>
                <w:szCs w:val="24"/>
              </w:rPr>
              <w:t xml:space="preserve"> </w:t>
            </w:r>
            <w:r w:rsidR="004F68CF">
              <w:rPr>
                <w:rFonts w:ascii="Arial" w:hAnsi="Arial" w:cs="Arial"/>
                <w:sz w:val="24"/>
                <w:szCs w:val="24"/>
              </w:rPr>
              <w:t>There is currently no reference to easements within the Constitution, so this will clarify a</w:t>
            </w:r>
            <w:r w:rsidR="00216250">
              <w:rPr>
                <w:rFonts w:ascii="Arial" w:hAnsi="Arial" w:cs="Arial"/>
                <w:sz w:val="24"/>
                <w:szCs w:val="24"/>
              </w:rPr>
              <w:t>n identified</w:t>
            </w:r>
            <w:r w:rsidR="004F68CF">
              <w:rPr>
                <w:rFonts w:ascii="Arial" w:hAnsi="Arial" w:cs="Arial"/>
                <w:sz w:val="24"/>
                <w:szCs w:val="24"/>
              </w:rPr>
              <w:t xml:space="preserve"> grey area in terms of decision-making authority.</w:t>
            </w:r>
          </w:p>
        </w:tc>
        <w:tc>
          <w:tcPr>
            <w:tcW w:w="6237" w:type="dxa"/>
            <w:shd w:val="clear" w:color="auto" w:fill="auto"/>
          </w:tcPr>
          <w:p w14:paraId="1B9EC163" w14:textId="4342A126" w:rsidR="00F94901" w:rsidRPr="00160AB4" w:rsidRDefault="00160AB4" w:rsidP="00BD48E1">
            <w:pPr>
              <w:rPr>
                <w:rFonts w:ascii="Arial" w:hAnsi="Arial" w:cs="Arial"/>
                <w:sz w:val="24"/>
                <w:szCs w:val="24"/>
                <w:u w:val="single"/>
              </w:rPr>
            </w:pPr>
            <w:r w:rsidRPr="00160AB4">
              <w:rPr>
                <w:rFonts w:ascii="Arial" w:hAnsi="Arial" w:cs="Arial"/>
                <w:sz w:val="24"/>
                <w:szCs w:val="24"/>
                <w:u w:val="single"/>
              </w:rPr>
              <w:lastRenderedPageBreak/>
              <w:t>Acquiring or disposing of easements with a value over £500,000 and/or rental value over £125,000 each year.</w:t>
            </w:r>
          </w:p>
        </w:tc>
      </w:tr>
      <w:tr w:rsidR="00F94901" w:rsidRPr="002875AA" w14:paraId="6BE93A52" w14:textId="77777777" w:rsidTr="00BD48E1">
        <w:tc>
          <w:tcPr>
            <w:tcW w:w="568" w:type="dxa"/>
            <w:shd w:val="clear" w:color="auto" w:fill="auto"/>
          </w:tcPr>
          <w:p w14:paraId="708B0CB5" w14:textId="6E44C1EB" w:rsidR="00F94901" w:rsidRDefault="002C2233" w:rsidP="00BD48E1">
            <w:pPr>
              <w:rPr>
                <w:rFonts w:ascii="Arial" w:hAnsi="Arial" w:cs="Arial"/>
                <w:sz w:val="24"/>
                <w:szCs w:val="24"/>
              </w:rPr>
            </w:pPr>
            <w:r>
              <w:rPr>
                <w:rFonts w:ascii="Arial" w:hAnsi="Arial" w:cs="Arial"/>
                <w:sz w:val="24"/>
                <w:szCs w:val="24"/>
              </w:rPr>
              <w:t>10</w:t>
            </w:r>
          </w:p>
        </w:tc>
        <w:tc>
          <w:tcPr>
            <w:tcW w:w="1985" w:type="dxa"/>
            <w:shd w:val="clear" w:color="auto" w:fill="auto"/>
          </w:tcPr>
          <w:p w14:paraId="0BD6CCEA" w14:textId="77777777" w:rsidR="00F94901" w:rsidRDefault="00216250" w:rsidP="00BD48E1">
            <w:pPr>
              <w:rPr>
                <w:rFonts w:ascii="Arial" w:hAnsi="Arial" w:cs="Arial"/>
                <w:sz w:val="24"/>
                <w:szCs w:val="24"/>
              </w:rPr>
            </w:pPr>
            <w:r>
              <w:rPr>
                <w:rFonts w:ascii="Arial" w:hAnsi="Arial" w:cs="Arial"/>
                <w:sz w:val="24"/>
                <w:szCs w:val="24"/>
              </w:rPr>
              <w:t>Part 4.6</w:t>
            </w:r>
          </w:p>
          <w:p w14:paraId="217371D8" w14:textId="12FC2F95" w:rsidR="00B95248" w:rsidRDefault="00B95248" w:rsidP="00BD48E1">
            <w:pPr>
              <w:rPr>
                <w:rFonts w:ascii="Arial" w:hAnsi="Arial" w:cs="Arial"/>
                <w:sz w:val="24"/>
                <w:szCs w:val="24"/>
              </w:rPr>
            </w:pPr>
            <w:r>
              <w:rPr>
                <w:rFonts w:ascii="Arial" w:hAnsi="Arial" w:cs="Arial"/>
                <w:sz w:val="24"/>
                <w:szCs w:val="24"/>
              </w:rPr>
              <w:t>Delegation to single Cabinet Members</w:t>
            </w:r>
          </w:p>
        </w:tc>
        <w:tc>
          <w:tcPr>
            <w:tcW w:w="6095" w:type="dxa"/>
            <w:shd w:val="clear" w:color="auto" w:fill="auto"/>
          </w:tcPr>
          <w:p w14:paraId="64E32922" w14:textId="77777777" w:rsidR="00C73D83" w:rsidRPr="00DD7F94" w:rsidRDefault="00C73D83"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 xml:space="preserve">ensure wording around single Cabinet Member decisions complies with the law.   </w:t>
            </w:r>
          </w:p>
          <w:p w14:paraId="79ADE9FF" w14:textId="77777777" w:rsidR="00C73D83" w:rsidRPr="00DD7F94" w:rsidRDefault="00C73D83" w:rsidP="00BD48E1">
            <w:pPr>
              <w:rPr>
                <w:rFonts w:ascii="Arial" w:hAnsi="Arial" w:cs="Arial"/>
                <w:sz w:val="24"/>
                <w:szCs w:val="24"/>
              </w:rPr>
            </w:pPr>
          </w:p>
          <w:p w14:paraId="1FF6C404" w14:textId="43C6C33C" w:rsidR="00F94901" w:rsidRPr="00A11B4F" w:rsidRDefault="00C73D83"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Currently the Constitution provides for Leader’s discretion to not publish for five clear working days, which does not align wi</w:t>
            </w:r>
            <w:r w:rsidR="00D62150">
              <w:rPr>
                <w:rFonts w:ascii="Arial" w:hAnsi="Arial" w:cs="Arial"/>
                <w:sz w:val="24"/>
                <w:szCs w:val="24"/>
              </w:rPr>
              <w:t>th the legislation</w:t>
            </w:r>
            <w:r>
              <w:rPr>
                <w:rFonts w:ascii="Arial" w:hAnsi="Arial" w:cs="Arial"/>
                <w:sz w:val="24"/>
                <w:szCs w:val="24"/>
              </w:rPr>
              <w:t>.</w:t>
            </w:r>
          </w:p>
        </w:tc>
        <w:tc>
          <w:tcPr>
            <w:tcW w:w="6237" w:type="dxa"/>
            <w:shd w:val="clear" w:color="auto" w:fill="auto"/>
          </w:tcPr>
          <w:p w14:paraId="58CA81FA" w14:textId="1357DBB5" w:rsidR="00F94901" w:rsidRPr="00D62150" w:rsidRDefault="00D62150" w:rsidP="00BD48E1">
            <w:pPr>
              <w:rPr>
                <w:rFonts w:ascii="Arial" w:hAnsi="Arial" w:cs="Arial"/>
                <w:sz w:val="24"/>
                <w:szCs w:val="24"/>
              </w:rPr>
            </w:pPr>
            <w:r w:rsidRPr="00D62150">
              <w:rPr>
                <w:rFonts w:ascii="Arial" w:hAnsi="Arial" w:cs="Arial"/>
                <w:sz w:val="24"/>
                <w:szCs w:val="24"/>
              </w:rPr>
              <w:t xml:space="preserve">[…]Any decisions delegated to a single Cabinet Member shall only be taken having regard to a written report submitted to them by the relevant officer within the senior management structure including any advice from the Head of Financial Services and the Head of Law and Governance. The officer report will be published 5 clear working days before the decision is confirmed by the Cabinet Member </w:t>
            </w:r>
            <w:r w:rsidRPr="00D62150">
              <w:rPr>
                <w:rFonts w:ascii="Arial" w:hAnsi="Arial" w:cs="Arial"/>
                <w:strike/>
                <w:sz w:val="24"/>
                <w:szCs w:val="24"/>
              </w:rPr>
              <w:t>unless the consent of the Leader is given.</w:t>
            </w:r>
          </w:p>
        </w:tc>
      </w:tr>
      <w:tr w:rsidR="00F94901" w:rsidRPr="002875AA" w14:paraId="6B08558C" w14:textId="77777777" w:rsidTr="00BD48E1">
        <w:tc>
          <w:tcPr>
            <w:tcW w:w="568" w:type="dxa"/>
            <w:shd w:val="clear" w:color="auto" w:fill="auto"/>
          </w:tcPr>
          <w:p w14:paraId="6D6F4835" w14:textId="5ED03ED8" w:rsidR="00F94901" w:rsidRDefault="002C2233" w:rsidP="00BD48E1">
            <w:pPr>
              <w:rPr>
                <w:rFonts w:ascii="Arial" w:hAnsi="Arial" w:cs="Arial"/>
                <w:sz w:val="24"/>
                <w:szCs w:val="24"/>
              </w:rPr>
            </w:pPr>
            <w:r>
              <w:rPr>
                <w:rFonts w:ascii="Arial" w:hAnsi="Arial" w:cs="Arial"/>
                <w:sz w:val="24"/>
                <w:szCs w:val="24"/>
              </w:rPr>
              <w:t>11</w:t>
            </w:r>
          </w:p>
        </w:tc>
        <w:tc>
          <w:tcPr>
            <w:tcW w:w="1985" w:type="dxa"/>
            <w:shd w:val="clear" w:color="auto" w:fill="auto"/>
          </w:tcPr>
          <w:p w14:paraId="0E64B99F" w14:textId="77777777" w:rsidR="00F94901" w:rsidRDefault="00C73D83" w:rsidP="00BD48E1">
            <w:pPr>
              <w:rPr>
                <w:rFonts w:ascii="Arial" w:hAnsi="Arial" w:cs="Arial"/>
                <w:sz w:val="24"/>
                <w:szCs w:val="24"/>
              </w:rPr>
            </w:pPr>
            <w:r>
              <w:rPr>
                <w:rFonts w:ascii="Arial" w:hAnsi="Arial" w:cs="Arial"/>
                <w:sz w:val="24"/>
                <w:szCs w:val="24"/>
              </w:rPr>
              <w:t>Part 5.3(b)</w:t>
            </w:r>
          </w:p>
          <w:p w14:paraId="61321329" w14:textId="374829C7" w:rsidR="00A83DE0" w:rsidRDefault="00A83DE0" w:rsidP="00BD48E1">
            <w:pPr>
              <w:rPr>
                <w:rFonts w:ascii="Arial" w:hAnsi="Arial" w:cs="Arial"/>
                <w:sz w:val="24"/>
                <w:szCs w:val="24"/>
              </w:rPr>
            </w:pPr>
            <w:r>
              <w:rPr>
                <w:rFonts w:ascii="Arial" w:hAnsi="Arial" w:cs="Arial"/>
                <w:sz w:val="24"/>
                <w:szCs w:val="24"/>
              </w:rPr>
              <w:t>Planning – who carries out the responsibility?</w:t>
            </w:r>
          </w:p>
        </w:tc>
        <w:tc>
          <w:tcPr>
            <w:tcW w:w="6095" w:type="dxa"/>
            <w:shd w:val="clear" w:color="auto" w:fill="auto"/>
          </w:tcPr>
          <w:p w14:paraId="5915FA1D" w14:textId="77777777" w:rsidR="00C73D83" w:rsidRPr="00DD7F94" w:rsidRDefault="00C73D83"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 xml:space="preserve">correct a discrepancy between 5.3(b) </w:t>
            </w:r>
            <w:r w:rsidR="002D7AD3">
              <w:rPr>
                <w:rFonts w:ascii="Arial" w:hAnsi="Arial" w:cs="Arial"/>
                <w:sz w:val="24"/>
                <w:szCs w:val="24"/>
              </w:rPr>
              <w:t>(</w:t>
            </w:r>
            <w:r w:rsidR="002D7AD3">
              <w:rPr>
                <w:rFonts w:ascii="Arial" w:hAnsi="Arial" w:cs="Arial"/>
                <w:i/>
                <w:sz w:val="24"/>
                <w:szCs w:val="24"/>
              </w:rPr>
              <w:t xml:space="preserve">bullet point 5 under responsibilities of Planning </w:t>
            </w:r>
            <w:r w:rsidR="002D7AD3" w:rsidRPr="002D7AD3">
              <w:rPr>
                <w:rFonts w:ascii="Arial" w:hAnsi="Arial" w:cs="Arial"/>
                <w:sz w:val="24"/>
                <w:szCs w:val="24"/>
              </w:rPr>
              <w:t>Committee</w:t>
            </w:r>
            <w:r w:rsidR="002D7AD3">
              <w:rPr>
                <w:rFonts w:ascii="Arial" w:hAnsi="Arial" w:cs="Arial"/>
                <w:sz w:val="24"/>
                <w:szCs w:val="24"/>
              </w:rPr>
              <w:t xml:space="preserve">) </w:t>
            </w:r>
            <w:r w:rsidRPr="002D7AD3">
              <w:rPr>
                <w:rFonts w:ascii="Arial" w:hAnsi="Arial" w:cs="Arial"/>
                <w:sz w:val="24"/>
                <w:szCs w:val="24"/>
              </w:rPr>
              <w:t>and</w:t>
            </w:r>
            <w:r>
              <w:rPr>
                <w:rFonts w:ascii="Arial" w:hAnsi="Arial" w:cs="Arial"/>
                <w:sz w:val="24"/>
                <w:szCs w:val="24"/>
              </w:rPr>
              <w:t xml:space="preserve"> 17.3 (first section in table) in respect of when planning applications, which would normally be decided by the Head of Planning Services, can be called-in to be determined by the Planning Committee.</w:t>
            </w:r>
          </w:p>
          <w:p w14:paraId="3B290BCB" w14:textId="77777777" w:rsidR="00C73D83" w:rsidRPr="00DD7F94" w:rsidRDefault="00C73D83" w:rsidP="00BD48E1">
            <w:pPr>
              <w:rPr>
                <w:rFonts w:ascii="Arial" w:hAnsi="Arial" w:cs="Arial"/>
                <w:sz w:val="24"/>
                <w:szCs w:val="24"/>
              </w:rPr>
            </w:pPr>
          </w:p>
          <w:p w14:paraId="30B63BBF" w14:textId="77777777" w:rsidR="00F94901" w:rsidRPr="00A11B4F" w:rsidRDefault="00C73D83"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Currently, the timescales set out in the two sections have a subtle but important difference, meaning there is scope for misinterpretation of the call-in deadline</w:t>
            </w:r>
            <w:r w:rsidR="002D7AD3">
              <w:rPr>
                <w:rFonts w:ascii="Arial" w:hAnsi="Arial" w:cs="Arial"/>
                <w:sz w:val="24"/>
                <w:szCs w:val="24"/>
              </w:rPr>
              <w:t>, which could leave the Council open to challenge</w:t>
            </w:r>
            <w:r>
              <w:rPr>
                <w:rFonts w:ascii="Arial" w:hAnsi="Arial" w:cs="Arial"/>
                <w:sz w:val="24"/>
                <w:szCs w:val="24"/>
              </w:rPr>
              <w:t>.</w:t>
            </w:r>
            <w:r w:rsidR="009960BB">
              <w:rPr>
                <w:rFonts w:ascii="Arial" w:hAnsi="Arial" w:cs="Arial"/>
                <w:sz w:val="24"/>
                <w:szCs w:val="24"/>
              </w:rPr>
              <w:t xml:space="preserve"> Officers’ view is that the timescale set out in 17.3 is the clearer of the two and there is less scope for misinterpretation, so 17.3 should be reflected in 5.3(b) rather than the other way around. 17.3 relates to the date on which the application was included on the weekly list.</w:t>
            </w:r>
          </w:p>
        </w:tc>
        <w:tc>
          <w:tcPr>
            <w:tcW w:w="6237" w:type="dxa"/>
            <w:shd w:val="clear" w:color="auto" w:fill="auto"/>
          </w:tcPr>
          <w:p w14:paraId="6884221E" w14:textId="77777777" w:rsidR="00F94901" w:rsidRDefault="002D7AD3" w:rsidP="00BD48E1">
            <w:pPr>
              <w:rPr>
                <w:rFonts w:ascii="Arial" w:hAnsi="Arial" w:cs="Arial"/>
                <w:sz w:val="24"/>
                <w:szCs w:val="24"/>
                <w:u w:val="single"/>
              </w:rPr>
            </w:pPr>
            <w:r w:rsidRPr="002D7AD3">
              <w:rPr>
                <w:rFonts w:ascii="Arial" w:hAnsi="Arial" w:cs="Arial"/>
                <w:sz w:val="24"/>
                <w:szCs w:val="24"/>
              </w:rPr>
              <w:t xml:space="preserve">Deciding planning applications that would otherwise be decided by officers that have been called in by councillors </w:t>
            </w:r>
            <w:r w:rsidRPr="002D7AD3">
              <w:rPr>
                <w:rFonts w:ascii="Arial" w:hAnsi="Arial" w:cs="Arial"/>
                <w:strike/>
                <w:sz w:val="24"/>
                <w:szCs w:val="24"/>
              </w:rPr>
              <w:t>during the initial 21-day consultation period or during subsequent periods of consultation resulting from a significant change to material planning considerations</w:t>
            </w:r>
            <w:r w:rsidRPr="002D7AD3">
              <w:rPr>
                <w:rFonts w:ascii="Arial" w:hAnsi="Arial" w:cs="Arial"/>
                <w:sz w:val="24"/>
                <w:szCs w:val="24"/>
              </w:rPr>
              <w:t xml:space="preserve"> </w:t>
            </w:r>
            <w:r w:rsidRPr="002D7AD3">
              <w:rPr>
                <w:rFonts w:ascii="Arial" w:hAnsi="Arial" w:cs="Arial"/>
                <w:sz w:val="24"/>
                <w:szCs w:val="24"/>
                <w:u w:val="single"/>
              </w:rPr>
              <w:t>by 5pm on the last day of the period of 21-days starting with the day on which notice of the application is sent to councillors (via the weekly planning list)</w:t>
            </w:r>
            <w:r w:rsidRPr="002D7AD3">
              <w:rPr>
                <w:rFonts w:ascii="Arial" w:hAnsi="Arial" w:cs="Arial"/>
                <w:sz w:val="24"/>
                <w:szCs w:val="24"/>
              </w:rPr>
              <w:t xml:space="preserve"> (Part 17.3)</w:t>
            </w:r>
            <w:r w:rsidR="00A47CB9">
              <w:rPr>
                <w:rFonts w:ascii="Arial" w:hAnsi="Arial" w:cs="Arial"/>
                <w:sz w:val="24"/>
                <w:szCs w:val="24"/>
                <w:u w:val="single"/>
              </w:rPr>
              <w:t>.</w:t>
            </w:r>
          </w:p>
          <w:p w14:paraId="5A1ECF6C" w14:textId="68101704" w:rsidR="00A47CB9" w:rsidRPr="00A47CB9" w:rsidRDefault="00A47CB9" w:rsidP="00BD48E1">
            <w:pPr>
              <w:rPr>
                <w:rFonts w:ascii="Arial" w:hAnsi="Arial" w:cs="Arial"/>
                <w:sz w:val="24"/>
                <w:szCs w:val="24"/>
                <w:u w:val="single"/>
              </w:rPr>
            </w:pPr>
            <w:r w:rsidRPr="00A47CB9">
              <w:rPr>
                <w:rFonts w:ascii="Arial" w:hAnsi="Arial" w:cs="Arial"/>
                <w:sz w:val="24"/>
                <w:szCs w:val="24"/>
                <w:u w:val="single"/>
              </w:rPr>
              <w:t>In instances where there are significant changes to material planning considerations, as determined by the Head of Planning Services, after the initial notice of the application is sent to councillors via the weekly planning list, those applications should be re-notified as such to councillors via the weekly list. In instances such as these the period of 21-days would restart at the point at which the application is re-notified to councillors.</w:t>
            </w:r>
          </w:p>
        </w:tc>
      </w:tr>
      <w:tr w:rsidR="00FD7942" w:rsidRPr="002875AA" w14:paraId="320E47F2" w14:textId="77777777" w:rsidTr="00BD48E1">
        <w:tc>
          <w:tcPr>
            <w:tcW w:w="568" w:type="dxa"/>
            <w:shd w:val="clear" w:color="auto" w:fill="auto"/>
          </w:tcPr>
          <w:p w14:paraId="39C6CA9B" w14:textId="301DD38F" w:rsidR="00FD7942" w:rsidRDefault="002C2233" w:rsidP="00BD48E1">
            <w:pPr>
              <w:rPr>
                <w:rFonts w:ascii="Arial" w:hAnsi="Arial" w:cs="Arial"/>
                <w:sz w:val="24"/>
                <w:szCs w:val="24"/>
              </w:rPr>
            </w:pPr>
            <w:r>
              <w:rPr>
                <w:rFonts w:ascii="Arial" w:hAnsi="Arial" w:cs="Arial"/>
                <w:sz w:val="24"/>
                <w:szCs w:val="24"/>
              </w:rPr>
              <w:t>12</w:t>
            </w:r>
          </w:p>
        </w:tc>
        <w:tc>
          <w:tcPr>
            <w:tcW w:w="1985" w:type="dxa"/>
            <w:shd w:val="clear" w:color="auto" w:fill="auto"/>
          </w:tcPr>
          <w:p w14:paraId="66777DB9" w14:textId="77777777" w:rsidR="00FD7942" w:rsidRDefault="00FD7942" w:rsidP="00BD48E1">
            <w:pPr>
              <w:rPr>
                <w:rFonts w:ascii="Arial" w:hAnsi="Arial" w:cs="Arial"/>
                <w:sz w:val="24"/>
                <w:szCs w:val="24"/>
              </w:rPr>
            </w:pPr>
            <w:r>
              <w:rPr>
                <w:rFonts w:ascii="Arial" w:hAnsi="Arial" w:cs="Arial"/>
                <w:sz w:val="24"/>
                <w:szCs w:val="24"/>
              </w:rPr>
              <w:t>Part 5.16</w:t>
            </w:r>
          </w:p>
          <w:p w14:paraId="1A5761C5" w14:textId="104B7896" w:rsidR="00A83DE0" w:rsidRDefault="00A83DE0" w:rsidP="00BD48E1">
            <w:pPr>
              <w:rPr>
                <w:rFonts w:ascii="Arial" w:hAnsi="Arial" w:cs="Arial"/>
                <w:sz w:val="24"/>
                <w:szCs w:val="24"/>
              </w:rPr>
            </w:pPr>
            <w:r>
              <w:rPr>
                <w:rFonts w:ascii="Arial" w:hAnsi="Arial" w:cs="Arial"/>
                <w:sz w:val="24"/>
                <w:szCs w:val="24"/>
              </w:rPr>
              <w:lastRenderedPageBreak/>
              <w:t>Other Council responsibilities</w:t>
            </w:r>
          </w:p>
        </w:tc>
        <w:tc>
          <w:tcPr>
            <w:tcW w:w="6095" w:type="dxa"/>
            <w:shd w:val="clear" w:color="auto" w:fill="auto"/>
          </w:tcPr>
          <w:p w14:paraId="254E84A8" w14:textId="77777777" w:rsidR="00FD7942" w:rsidRPr="00DD7F94" w:rsidRDefault="00FD7942" w:rsidP="00BD48E1">
            <w:pPr>
              <w:rPr>
                <w:rFonts w:ascii="Arial" w:hAnsi="Arial" w:cs="Arial"/>
                <w:sz w:val="24"/>
                <w:szCs w:val="24"/>
              </w:rPr>
            </w:pPr>
            <w:r w:rsidRPr="00DD7F94">
              <w:rPr>
                <w:rFonts w:ascii="Arial" w:hAnsi="Arial" w:cs="Arial"/>
                <w:b/>
                <w:sz w:val="24"/>
                <w:szCs w:val="24"/>
              </w:rPr>
              <w:lastRenderedPageBreak/>
              <w:t>Proposal:</w:t>
            </w:r>
            <w:r w:rsidRPr="00DD7F94">
              <w:rPr>
                <w:rFonts w:ascii="Arial" w:hAnsi="Arial" w:cs="Arial"/>
                <w:sz w:val="24"/>
                <w:szCs w:val="24"/>
              </w:rPr>
              <w:t xml:space="preserve"> To </w:t>
            </w:r>
            <w:r>
              <w:rPr>
                <w:rFonts w:ascii="Arial" w:hAnsi="Arial" w:cs="Arial"/>
                <w:sz w:val="24"/>
                <w:szCs w:val="24"/>
              </w:rPr>
              <w:t xml:space="preserve">amend reference to ‘Disciplinary Policy and Procedure’ in the ‘carried out by’ column of </w:t>
            </w:r>
            <w:r>
              <w:rPr>
                <w:rFonts w:ascii="Arial" w:hAnsi="Arial" w:cs="Arial"/>
                <w:sz w:val="24"/>
                <w:szCs w:val="24"/>
              </w:rPr>
              <w:lastRenderedPageBreak/>
              <w:t>number one in the table to remove the reference to ‘Procedure’.</w:t>
            </w:r>
          </w:p>
          <w:p w14:paraId="5043DC73" w14:textId="77777777" w:rsidR="00FD7942" w:rsidRPr="00DD7F94" w:rsidRDefault="00FD7942" w:rsidP="00BD48E1">
            <w:pPr>
              <w:rPr>
                <w:rFonts w:ascii="Arial" w:hAnsi="Arial" w:cs="Arial"/>
                <w:sz w:val="24"/>
                <w:szCs w:val="24"/>
              </w:rPr>
            </w:pPr>
          </w:p>
          <w:p w14:paraId="566D0330" w14:textId="77777777" w:rsidR="00FD7942" w:rsidRPr="00A11B4F" w:rsidRDefault="00FD7942"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Only policies are required to go to Council as procedure is not part of collective terms and conditions. Reference to the procedure is unhelpful and causes confusion on the requirements for document submission to Council.</w:t>
            </w:r>
          </w:p>
        </w:tc>
        <w:tc>
          <w:tcPr>
            <w:tcW w:w="6237" w:type="dxa"/>
            <w:shd w:val="clear" w:color="auto" w:fill="auto"/>
          </w:tcPr>
          <w:p w14:paraId="2F20395B" w14:textId="77777777" w:rsidR="00FD7942" w:rsidRPr="00FD7942" w:rsidRDefault="00FD7942" w:rsidP="00BD48E1">
            <w:pPr>
              <w:rPr>
                <w:rFonts w:ascii="Arial" w:hAnsi="Arial" w:cs="Arial"/>
                <w:sz w:val="24"/>
                <w:szCs w:val="24"/>
              </w:rPr>
            </w:pPr>
            <w:r w:rsidRPr="00FD7942">
              <w:rPr>
                <w:rFonts w:ascii="Arial" w:hAnsi="Arial" w:cs="Arial"/>
                <w:sz w:val="24"/>
                <w:szCs w:val="24"/>
              </w:rPr>
              <w:lastRenderedPageBreak/>
              <w:t xml:space="preserve">[…] Council sets collective terms and conditions, to include the Disciplinary Policy </w:t>
            </w:r>
            <w:r w:rsidRPr="00FD7942">
              <w:rPr>
                <w:rFonts w:ascii="Arial" w:hAnsi="Arial" w:cs="Arial"/>
                <w:strike/>
                <w:sz w:val="24"/>
                <w:szCs w:val="24"/>
              </w:rPr>
              <w:t>and Procedure</w:t>
            </w:r>
            <w:r w:rsidRPr="00FD7942">
              <w:rPr>
                <w:rFonts w:ascii="Arial" w:hAnsi="Arial" w:cs="Arial"/>
                <w:sz w:val="24"/>
                <w:szCs w:val="24"/>
              </w:rPr>
              <w:t xml:space="preserve">, other than </w:t>
            </w:r>
            <w:r w:rsidRPr="00FD7942">
              <w:rPr>
                <w:rFonts w:ascii="Arial" w:hAnsi="Arial" w:cs="Arial"/>
                <w:sz w:val="24"/>
                <w:szCs w:val="24"/>
              </w:rPr>
              <w:lastRenderedPageBreak/>
              <w:t>pay which is delegated to the Chief Executive to implement in respect of all staff, other than the Chief Executive’s own pay and that of any Assistant Chief Executive and Executive Directors, in accordance with national or local pay award/review schemes</w:t>
            </w:r>
          </w:p>
          <w:p w14:paraId="024527A3" w14:textId="77777777" w:rsidR="00FD7942" w:rsidRPr="003979B5" w:rsidRDefault="00FD7942" w:rsidP="00BD48E1">
            <w:pPr>
              <w:rPr>
                <w:rFonts w:ascii="Arial" w:hAnsi="Arial" w:cs="Arial"/>
                <w:sz w:val="24"/>
                <w:szCs w:val="24"/>
              </w:rPr>
            </w:pPr>
          </w:p>
        </w:tc>
      </w:tr>
      <w:tr w:rsidR="003C24EF" w:rsidRPr="002875AA" w14:paraId="6C17F4F3" w14:textId="77777777" w:rsidTr="00BD48E1">
        <w:tc>
          <w:tcPr>
            <w:tcW w:w="568" w:type="dxa"/>
            <w:shd w:val="clear" w:color="auto" w:fill="auto"/>
          </w:tcPr>
          <w:p w14:paraId="68EADD70" w14:textId="22C366DF" w:rsidR="003C24EF" w:rsidRDefault="002C2233" w:rsidP="00BD48E1">
            <w:pPr>
              <w:rPr>
                <w:rFonts w:ascii="Arial" w:hAnsi="Arial" w:cs="Arial"/>
                <w:sz w:val="24"/>
                <w:szCs w:val="24"/>
              </w:rPr>
            </w:pPr>
            <w:r>
              <w:rPr>
                <w:rFonts w:ascii="Arial" w:hAnsi="Arial" w:cs="Arial"/>
                <w:sz w:val="24"/>
                <w:szCs w:val="24"/>
              </w:rPr>
              <w:lastRenderedPageBreak/>
              <w:t>13</w:t>
            </w:r>
          </w:p>
        </w:tc>
        <w:tc>
          <w:tcPr>
            <w:tcW w:w="1985" w:type="dxa"/>
            <w:shd w:val="clear" w:color="auto" w:fill="auto"/>
          </w:tcPr>
          <w:p w14:paraId="3A5DD674" w14:textId="77777777" w:rsidR="003C24EF" w:rsidRDefault="003C24EF" w:rsidP="00BD48E1">
            <w:pPr>
              <w:rPr>
                <w:rFonts w:ascii="Arial" w:hAnsi="Arial" w:cs="Arial"/>
                <w:sz w:val="24"/>
                <w:szCs w:val="24"/>
              </w:rPr>
            </w:pPr>
            <w:r>
              <w:rPr>
                <w:rFonts w:ascii="Arial" w:hAnsi="Arial" w:cs="Arial"/>
                <w:sz w:val="24"/>
                <w:szCs w:val="24"/>
              </w:rPr>
              <w:t>Part 9.3(b)</w:t>
            </w:r>
          </w:p>
          <w:p w14:paraId="153E1052" w14:textId="11D55F58" w:rsidR="00A83DE0" w:rsidRDefault="00A83DE0" w:rsidP="00BD48E1">
            <w:pPr>
              <w:rPr>
                <w:rFonts w:ascii="Arial" w:hAnsi="Arial" w:cs="Arial"/>
                <w:sz w:val="24"/>
                <w:szCs w:val="24"/>
              </w:rPr>
            </w:pPr>
            <w:r>
              <w:rPr>
                <w:rFonts w:ascii="Arial" w:hAnsi="Arial" w:cs="Arial"/>
                <w:sz w:val="24"/>
                <w:szCs w:val="24"/>
              </w:rPr>
              <w:t>Role of Head of Paid Service</w:t>
            </w:r>
          </w:p>
        </w:tc>
        <w:tc>
          <w:tcPr>
            <w:tcW w:w="6095" w:type="dxa"/>
            <w:shd w:val="clear" w:color="auto" w:fill="auto"/>
          </w:tcPr>
          <w:p w14:paraId="0904CC38" w14:textId="657A6FEA" w:rsidR="003C24EF" w:rsidRPr="00DD7F94" w:rsidRDefault="003C24EF"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include provision for the Chief Executive to delegate urgency powers to an Executive Director in exceptional circumstances, when there is a conflict of interest which would preclude the Chief Executive from making the decision</w:t>
            </w:r>
            <w:r w:rsidR="00AE0F5F">
              <w:rPr>
                <w:rFonts w:ascii="Arial" w:hAnsi="Arial" w:cs="Arial"/>
                <w:sz w:val="24"/>
                <w:szCs w:val="24"/>
              </w:rPr>
              <w:t>. Also to add reference to an</w:t>
            </w:r>
            <w:r w:rsidR="00AE0F5F">
              <w:rPr>
                <w:rFonts w:ascii="Arial" w:hAnsi="Arial" w:cs="Arial"/>
                <w:i/>
                <w:sz w:val="24"/>
                <w:szCs w:val="24"/>
              </w:rPr>
              <w:t xml:space="preserve"> individual </w:t>
            </w:r>
            <w:r w:rsidR="00AE0F5F">
              <w:rPr>
                <w:rFonts w:ascii="Arial" w:hAnsi="Arial" w:cs="Arial"/>
                <w:sz w:val="24"/>
                <w:szCs w:val="24"/>
              </w:rPr>
              <w:t>or body which would normally be required to act.</w:t>
            </w:r>
          </w:p>
          <w:p w14:paraId="181B3D30" w14:textId="77777777" w:rsidR="003C24EF" w:rsidRPr="00DD7F94" w:rsidRDefault="003C24EF" w:rsidP="00BD48E1">
            <w:pPr>
              <w:rPr>
                <w:rFonts w:ascii="Arial" w:hAnsi="Arial" w:cs="Arial"/>
                <w:sz w:val="24"/>
                <w:szCs w:val="24"/>
              </w:rPr>
            </w:pPr>
          </w:p>
          <w:p w14:paraId="680720CB" w14:textId="77777777" w:rsidR="003C24EF" w:rsidRPr="00DD7F94" w:rsidRDefault="003C24EF"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 xml:space="preserve">The Chief Executive’s involvement in Council Joint Ventures could lead to a situation where the urgency powers cannot be used as the Chief Executive has a conflict of interest. </w:t>
            </w:r>
          </w:p>
        </w:tc>
        <w:tc>
          <w:tcPr>
            <w:tcW w:w="6237" w:type="dxa"/>
            <w:shd w:val="clear" w:color="auto" w:fill="auto"/>
          </w:tcPr>
          <w:p w14:paraId="7481FB16" w14:textId="77777777" w:rsidR="003C24EF" w:rsidRPr="000C447D" w:rsidRDefault="003C24EF" w:rsidP="00BD48E1">
            <w:pPr>
              <w:rPr>
                <w:rFonts w:ascii="Arial" w:hAnsi="Arial" w:cs="Arial"/>
                <w:sz w:val="24"/>
                <w:szCs w:val="24"/>
              </w:rPr>
            </w:pPr>
            <w:r w:rsidRPr="000C447D">
              <w:rPr>
                <w:rFonts w:ascii="Arial" w:hAnsi="Arial" w:cs="Arial"/>
                <w:sz w:val="24"/>
                <w:szCs w:val="24"/>
              </w:rPr>
              <w:t xml:space="preserve">The Head of Paid Service is authorised to take any urgent action necessary to protect the Council’s interests and assets where time is of the essence and it is impracticable to secure authority to act where such authority would otherwise be required. </w:t>
            </w:r>
          </w:p>
          <w:p w14:paraId="398A780C" w14:textId="7B6DFF11" w:rsidR="003C24EF" w:rsidRPr="000C447D" w:rsidRDefault="003C24EF" w:rsidP="00BD48E1">
            <w:pPr>
              <w:rPr>
                <w:rFonts w:ascii="Arial" w:hAnsi="Arial" w:cs="Arial"/>
                <w:sz w:val="24"/>
                <w:szCs w:val="24"/>
              </w:rPr>
            </w:pPr>
            <w:r w:rsidRPr="000C447D">
              <w:rPr>
                <w:rFonts w:ascii="Arial" w:hAnsi="Arial" w:cs="Arial"/>
                <w:sz w:val="24"/>
                <w:szCs w:val="24"/>
              </w:rPr>
              <w:t>The Head of Paid Service, in so acting, will be guided by budget and the policy framework, will consult the other Statutory Officers before acting and will report, in writing, as soon as practicable to the</w:t>
            </w:r>
            <w:r w:rsidR="00AE0F5F">
              <w:rPr>
                <w:rFonts w:ascii="Arial" w:hAnsi="Arial" w:cs="Arial"/>
                <w:sz w:val="24"/>
                <w:szCs w:val="24"/>
              </w:rPr>
              <w:t xml:space="preserve"> </w:t>
            </w:r>
            <w:r w:rsidR="00AE0F5F">
              <w:rPr>
                <w:rFonts w:ascii="Arial" w:hAnsi="Arial" w:cs="Arial"/>
                <w:sz w:val="24"/>
                <w:szCs w:val="24"/>
                <w:u w:val="single"/>
              </w:rPr>
              <w:t>individual or</w:t>
            </w:r>
            <w:r w:rsidRPr="000C447D">
              <w:rPr>
                <w:rFonts w:ascii="Arial" w:hAnsi="Arial" w:cs="Arial"/>
                <w:sz w:val="24"/>
                <w:szCs w:val="24"/>
              </w:rPr>
              <w:t xml:space="preserve"> body which would otherwise have been required to give the necessary authority to act. </w:t>
            </w:r>
          </w:p>
          <w:p w14:paraId="102C4459" w14:textId="45DF2B68" w:rsidR="003C24EF" w:rsidRPr="000C447D" w:rsidRDefault="003C24EF" w:rsidP="00BD48E1">
            <w:pPr>
              <w:rPr>
                <w:rFonts w:ascii="Arial" w:hAnsi="Arial" w:cs="Arial"/>
                <w:sz w:val="24"/>
                <w:szCs w:val="24"/>
                <w:u w:val="single"/>
              </w:rPr>
            </w:pPr>
            <w:r w:rsidRPr="000C447D">
              <w:rPr>
                <w:rFonts w:ascii="Arial" w:hAnsi="Arial" w:cs="Arial"/>
                <w:sz w:val="24"/>
                <w:szCs w:val="24"/>
                <w:u w:val="single"/>
              </w:rPr>
              <w:t xml:space="preserve">In exceptional circumstances, where the Chief Executive has a conflict of interest which would preclude </w:t>
            </w:r>
            <w:r w:rsidR="000C447D" w:rsidRPr="000C447D">
              <w:rPr>
                <w:rFonts w:ascii="Arial" w:hAnsi="Arial" w:cs="Arial"/>
                <w:sz w:val="24"/>
                <w:szCs w:val="24"/>
                <w:u w:val="single"/>
              </w:rPr>
              <w:t>them from making the decision, the Chief Executive may delegate the decision to an Executive Director.</w:t>
            </w:r>
            <w:r w:rsidR="00FB70DA">
              <w:rPr>
                <w:rFonts w:ascii="Arial" w:hAnsi="Arial" w:cs="Arial"/>
                <w:sz w:val="24"/>
                <w:szCs w:val="24"/>
                <w:u w:val="single"/>
              </w:rPr>
              <w:t xml:space="preserve"> Where the decision is delegated, the Executive Director will consult the other Statutory Officers before acting and will report, in writing, as soon as practicable to the </w:t>
            </w:r>
            <w:r w:rsidR="00AE0F5F">
              <w:rPr>
                <w:rFonts w:ascii="Arial" w:hAnsi="Arial" w:cs="Arial"/>
                <w:sz w:val="24"/>
                <w:szCs w:val="24"/>
                <w:u w:val="single"/>
              </w:rPr>
              <w:t xml:space="preserve">individual or </w:t>
            </w:r>
            <w:r w:rsidR="00FB70DA">
              <w:rPr>
                <w:rFonts w:ascii="Arial" w:hAnsi="Arial" w:cs="Arial"/>
                <w:sz w:val="24"/>
                <w:szCs w:val="24"/>
                <w:u w:val="single"/>
              </w:rPr>
              <w:t>body which would otherwise have been required to give the necessary authority to act.</w:t>
            </w:r>
          </w:p>
          <w:p w14:paraId="0D46B199" w14:textId="77777777" w:rsidR="003C24EF" w:rsidRPr="00FD7942" w:rsidRDefault="003C24EF" w:rsidP="00BD48E1">
            <w:pPr>
              <w:rPr>
                <w:rFonts w:ascii="Arial" w:hAnsi="Arial" w:cs="Arial"/>
                <w:sz w:val="24"/>
                <w:szCs w:val="24"/>
              </w:rPr>
            </w:pPr>
            <w:r w:rsidRPr="000C447D">
              <w:rPr>
                <w:rFonts w:ascii="Arial" w:hAnsi="Arial" w:cs="Arial"/>
                <w:sz w:val="24"/>
                <w:szCs w:val="24"/>
              </w:rPr>
              <w:t>Key decision procedures and call in procedures (Parts 15 &amp; 17) will apply to any key decisions taken under this authorisation.</w:t>
            </w:r>
          </w:p>
        </w:tc>
      </w:tr>
      <w:tr w:rsidR="00FD7942" w:rsidRPr="002875AA" w14:paraId="3F895FF1" w14:textId="77777777" w:rsidTr="00BD48E1">
        <w:tc>
          <w:tcPr>
            <w:tcW w:w="568" w:type="dxa"/>
            <w:shd w:val="clear" w:color="auto" w:fill="auto"/>
          </w:tcPr>
          <w:p w14:paraId="6E1CFB38" w14:textId="3D4E498F" w:rsidR="00FD7942" w:rsidRDefault="002C2233" w:rsidP="00BD48E1">
            <w:pPr>
              <w:rPr>
                <w:rFonts w:ascii="Arial" w:hAnsi="Arial" w:cs="Arial"/>
                <w:sz w:val="24"/>
                <w:szCs w:val="24"/>
              </w:rPr>
            </w:pPr>
            <w:r>
              <w:rPr>
                <w:rFonts w:ascii="Arial" w:hAnsi="Arial" w:cs="Arial"/>
                <w:sz w:val="24"/>
                <w:szCs w:val="24"/>
              </w:rPr>
              <w:lastRenderedPageBreak/>
              <w:t>14</w:t>
            </w:r>
          </w:p>
        </w:tc>
        <w:tc>
          <w:tcPr>
            <w:tcW w:w="1985" w:type="dxa"/>
            <w:shd w:val="clear" w:color="auto" w:fill="auto"/>
          </w:tcPr>
          <w:p w14:paraId="41B7683E" w14:textId="77777777" w:rsidR="00FD7942" w:rsidRDefault="00C658BF" w:rsidP="00BD48E1">
            <w:pPr>
              <w:rPr>
                <w:rFonts w:ascii="Arial" w:hAnsi="Arial" w:cs="Arial"/>
                <w:sz w:val="24"/>
                <w:szCs w:val="24"/>
              </w:rPr>
            </w:pPr>
            <w:r>
              <w:rPr>
                <w:rFonts w:ascii="Arial" w:hAnsi="Arial" w:cs="Arial"/>
                <w:sz w:val="24"/>
                <w:szCs w:val="24"/>
              </w:rPr>
              <w:t>Part 11.6</w:t>
            </w:r>
          </w:p>
          <w:p w14:paraId="68DE97BD" w14:textId="35278CF5" w:rsidR="00A83DE0" w:rsidRDefault="00A83DE0" w:rsidP="00BD48E1">
            <w:pPr>
              <w:rPr>
                <w:rFonts w:ascii="Arial" w:hAnsi="Arial" w:cs="Arial"/>
                <w:sz w:val="24"/>
                <w:szCs w:val="24"/>
              </w:rPr>
            </w:pPr>
            <w:r>
              <w:rPr>
                <w:rFonts w:ascii="Arial" w:hAnsi="Arial" w:cs="Arial"/>
                <w:sz w:val="24"/>
                <w:szCs w:val="24"/>
              </w:rPr>
              <w:t>Time and place of Council meeting</w:t>
            </w:r>
          </w:p>
        </w:tc>
        <w:tc>
          <w:tcPr>
            <w:tcW w:w="6095" w:type="dxa"/>
            <w:shd w:val="clear" w:color="auto" w:fill="auto"/>
          </w:tcPr>
          <w:p w14:paraId="3E702C5D" w14:textId="77777777" w:rsidR="00C658BF" w:rsidRPr="00DD7F94" w:rsidRDefault="00C658BF"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clarify that ordinary Council meetings, including the annual meeting,</w:t>
            </w:r>
            <w:r w:rsidR="00BE6D57">
              <w:rPr>
                <w:rFonts w:ascii="Arial" w:hAnsi="Arial" w:cs="Arial"/>
                <w:sz w:val="24"/>
                <w:szCs w:val="24"/>
              </w:rPr>
              <w:t xml:space="preserve"> will normally start at 5pm and to include provision for a cut-off time for the conclusion of business at Council meetings.</w:t>
            </w:r>
          </w:p>
          <w:p w14:paraId="7062CB8A" w14:textId="77777777" w:rsidR="00C658BF" w:rsidRPr="00DD7F94" w:rsidRDefault="00C658BF" w:rsidP="00BD48E1">
            <w:pPr>
              <w:rPr>
                <w:rFonts w:ascii="Arial" w:hAnsi="Arial" w:cs="Arial"/>
                <w:sz w:val="24"/>
                <w:szCs w:val="24"/>
              </w:rPr>
            </w:pPr>
          </w:p>
          <w:p w14:paraId="19277295" w14:textId="77777777" w:rsidR="00FD7942" w:rsidRPr="00A11B4F" w:rsidRDefault="00C658BF"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To align start dates for all ordinary Council meetings, noting that the annual meeting has previously been pushed back to 6pm due to Ramadan and in 2022 it started at 5pm.</w:t>
            </w:r>
            <w:r w:rsidR="00BE6D57">
              <w:rPr>
                <w:rFonts w:ascii="Arial" w:hAnsi="Arial" w:cs="Arial"/>
                <w:sz w:val="24"/>
                <w:szCs w:val="24"/>
              </w:rPr>
              <w:t xml:space="preserve"> Provision of a cut-off time for meetings is included at other authorities and can be seen as a useful tool for the promotion of timely decision-making and debate.</w:t>
            </w:r>
          </w:p>
        </w:tc>
        <w:tc>
          <w:tcPr>
            <w:tcW w:w="6237" w:type="dxa"/>
            <w:shd w:val="clear" w:color="auto" w:fill="auto"/>
          </w:tcPr>
          <w:p w14:paraId="196384F0" w14:textId="77777777" w:rsidR="00FD7942" w:rsidRPr="00BE6D57" w:rsidRDefault="00C658BF" w:rsidP="00BD48E1">
            <w:pPr>
              <w:rPr>
                <w:rFonts w:ascii="Arial" w:hAnsi="Arial" w:cs="Arial"/>
                <w:sz w:val="24"/>
                <w:szCs w:val="24"/>
              </w:rPr>
            </w:pPr>
            <w:r w:rsidRPr="00BE6D57">
              <w:rPr>
                <w:rFonts w:ascii="Arial" w:hAnsi="Arial" w:cs="Arial"/>
                <w:sz w:val="24"/>
                <w:szCs w:val="24"/>
              </w:rPr>
              <w:t>Ordinary meetings</w:t>
            </w:r>
            <w:r w:rsidRPr="00BE6D57">
              <w:rPr>
                <w:rFonts w:ascii="Arial" w:hAnsi="Arial" w:cs="Arial"/>
                <w:sz w:val="24"/>
                <w:szCs w:val="24"/>
                <w:u w:val="single"/>
              </w:rPr>
              <w:t>, including the annual meeting,</w:t>
            </w:r>
            <w:r w:rsidRPr="00BE6D57">
              <w:rPr>
                <w:rFonts w:ascii="Arial" w:hAnsi="Arial" w:cs="Arial"/>
                <w:sz w:val="24"/>
                <w:szCs w:val="24"/>
              </w:rPr>
              <w:t xml:space="preserve"> usually start at 5.00 </w:t>
            </w:r>
            <w:proofErr w:type="spellStart"/>
            <w:r w:rsidRPr="00BE6D57">
              <w:rPr>
                <w:rFonts w:ascii="Arial" w:hAnsi="Arial" w:cs="Arial"/>
                <w:sz w:val="24"/>
                <w:szCs w:val="24"/>
              </w:rPr>
              <w:t>p.m</w:t>
            </w:r>
            <w:proofErr w:type="spellEnd"/>
            <w:r w:rsidRPr="00BE6D57">
              <w:rPr>
                <w:rFonts w:ascii="Arial" w:hAnsi="Arial" w:cs="Arial"/>
                <w:sz w:val="24"/>
                <w:szCs w:val="24"/>
              </w:rPr>
              <w:t xml:space="preserve"> </w:t>
            </w:r>
            <w:r w:rsidRPr="00BE6D57">
              <w:rPr>
                <w:rFonts w:ascii="Arial" w:hAnsi="Arial" w:cs="Arial"/>
                <w:sz w:val="24"/>
                <w:szCs w:val="24"/>
                <w:u w:val="single"/>
              </w:rPr>
              <w:t>unless otherwise agreed by Council</w:t>
            </w:r>
            <w:r w:rsidRPr="00BE6D57">
              <w:rPr>
                <w:rFonts w:ascii="Arial" w:hAnsi="Arial" w:cs="Arial"/>
                <w:sz w:val="24"/>
                <w:szCs w:val="24"/>
              </w:rPr>
              <w:t xml:space="preserve">. </w:t>
            </w:r>
            <w:r w:rsidRPr="00BE6D57">
              <w:rPr>
                <w:rFonts w:ascii="Arial" w:hAnsi="Arial" w:cs="Arial"/>
                <w:strike/>
                <w:sz w:val="24"/>
                <w:szCs w:val="24"/>
              </w:rPr>
              <w:t>The annual meeting will usually start at 4.00 p.m.</w:t>
            </w:r>
            <w:r w:rsidRPr="00BE6D57">
              <w:rPr>
                <w:rFonts w:ascii="Arial" w:hAnsi="Arial" w:cs="Arial"/>
                <w:sz w:val="24"/>
                <w:szCs w:val="24"/>
              </w:rPr>
              <w:t xml:space="preserve"> The times of Special meetings are decided by the Chief Executive. Meetings are usually held in the Council Chamber in the Town Hall.</w:t>
            </w:r>
          </w:p>
          <w:p w14:paraId="19EFB79E" w14:textId="77777777" w:rsidR="00BE6D57" w:rsidRPr="00BE6D57" w:rsidRDefault="00BE6D57" w:rsidP="00BD48E1">
            <w:pPr>
              <w:rPr>
                <w:rFonts w:ascii="Arial" w:hAnsi="Arial" w:cs="Arial"/>
                <w:sz w:val="24"/>
                <w:szCs w:val="24"/>
              </w:rPr>
            </w:pPr>
            <w:r w:rsidRPr="00BE6D57">
              <w:rPr>
                <w:rFonts w:ascii="Arial" w:hAnsi="Arial" w:cs="Arial"/>
                <w:sz w:val="24"/>
                <w:szCs w:val="24"/>
              </w:rPr>
              <w:t>For ordinary meetings, part 2 of the order of business as set out in 11.3 shall not commence before 7.00 p.m.</w:t>
            </w:r>
          </w:p>
          <w:p w14:paraId="1C63E65E" w14:textId="77777777" w:rsidR="00BE6D57" w:rsidRPr="00BE6D57" w:rsidRDefault="00BE6D57" w:rsidP="00BD48E1">
            <w:pPr>
              <w:rPr>
                <w:rFonts w:ascii="Arial" w:hAnsi="Arial" w:cs="Arial"/>
                <w:sz w:val="24"/>
                <w:szCs w:val="24"/>
                <w:u w:val="single"/>
              </w:rPr>
            </w:pPr>
            <w:r w:rsidRPr="00BE6D57">
              <w:rPr>
                <w:rFonts w:ascii="Arial" w:hAnsi="Arial" w:cs="Arial"/>
                <w:sz w:val="24"/>
                <w:szCs w:val="24"/>
                <w:u w:val="single"/>
              </w:rPr>
              <w:t>Meetings shall conclude no more</w:t>
            </w:r>
            <w:r w:rsidR="006A4EFD">
              <w:rPr>
                <w:rFonts w:ascii="Arial" w:hAnsi="Arial" w:cs="Arial"/>
                <w:sz w:val="24"/>
                <w:szCs w:val="24"/>
                <w:u w:val="single"/>
              </w:rPr>
              <w:t xml:space="preserve"> than four</w:t>
            </w:r>
            <w:r w:rsidRPr="00BE6D57">
              <w:rPr>
                <w:rFonts w:ascii="Arial" w:hAnsi="Arial" w:cs="Arial"/>
                <w:sz w:val="24"/>
                <w:szCs w:val="24"/>
                <w:u w:val="single"/>
              </w:rPr>
              <w:t xml:space="preserve"> hours after the published start time.</w:t>
            </w:r>
          </w:p>
        </w:tc>
      </w:tr>
      <w:tr w:rsidR="007A38C7" w:rsidRPr="002875AA" w14:paraId="30C9098E" w14:textId="77777777" w:rsidTr="00BD48E1">
        <w:tc>
          <w:tcPr>
            <w:tcW w:w="568" w:type="dxa"/>
            <w:shd w:val="clear" w:color="auto" w:fill="auto"/>
          </w:tcPr>
          <w:p w14:paraId="14327872" w14:textId="7F68D6E6" w:rsidR="007A38C7" w:rsidRDefault="002C2233" w:rsidP="00BD48E1">
            <w:pPr>
              <w:rPr>
                <w:rFonts w:ascii="Arial" w:hAnsi="Arial" w:cs="Arial"/>
                <w:sz w:val="24"/>
                <w:szCs w:val="24"/>
              </w:rPr>
            </w:pPr>
            <w:r>
              <w:rPr>
                <w:rFonts w:ascii="Arial" w:hAnsi="Arial" w:cs="Arial"/>
                <w:sz w:val="24"/>
                <w:szCs w:val="24"/>
              </w:rPr>
              <w:t>15</w:t>
            </w:r>
          </w:p>
        </w:tc>
        <w:tc>
          <w:tcPr>
            <w:tcW w:w="1985" w:type="dxa"/>
            <w:shd w:val="clear" w:color="auto" w:fill="auto"/>
          </w:tcPr>
          <w:p w14:paraId="495762CD" w14:textId="77777777" w:rsidR="007A38C7" w:rsidRDefault="007A38C7" w:rsidP="00BD48E1">
            <w:pPr>
              <w:rPr>
                <w:rFonts w:ascii="Arial" w:hAnsi="Arial" w:cs="Arial"/>
                <w:sz w:val="24"/>
                <w:szCs w:val="24"/>
              </w:rPr>
            </w:pPr>
            <w:r>
              <w:rPr>
                <w:rFonts w:ascii="Arial" w:hAnsi="Arial" w:cs="Arial"/>
                <w:sz w:val="24"/>
                <w:szCs w:val="24"/>
              </w:rPr>
              <w:t>Part 11.11</w:t>
            </w:r>
          </w:p>
          <w:p w14:paraId="6F43635C" w14:textId="7C4E5798" w:rsidR="00A83DE0" w:rsidRDefault="00A83DE0" w:rsidP="00BD48E1">
            <w:pPr>
              <w:rPr>
                <w:rFonts w:ascii="Arial" w:hAnsi="Arial" w:cs="Arial"/>
                <w:sz w:val="24"/>
                <w:szCs w:val="24"/>
              </w:rPr>
            </w:pPr>
            <w:r>
              <w:rPr>
                <w:rFonts w:ascii="Arial" w:hAnsi="Arial" w:cs="Arial"/>
                <w:sz w:val="24"/>
                <w:szCs w:val="24"/>
              </w:rPr>
              <w:t>Questions and statements by councillors</w:t>
            </w:r>
          </w:p>
        </w:tc>
        <w:tc>
          <w:tcPr>
            <w:tcW w:w="6095" w:type="dxa"/>
            <w:shd w:val="clear" w:color="auto" w:fill="auto"/>
          </w:tcPr>
          <w:p w14:paraId="0747B83C" w14:textId="77777777" w:rsidR="007A38C7" w:rsidRPr="00DD7F94" w:rsidRDefault="007A38C7"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clarify at the start of the section that councillor statements and questions without notice and Member Questions on Notice should not be directed to or answered by officers in the meeting</w:t>
            </w:r>
            <w:r w:rsidR="000B497C">
              <w:rPr>
                <w:rFonts w:ascii="Arial" w:hAnsi="Arial" w:cs="Arial"/>
                <w:sz w:val="24"/>
                <w:szCs w:val="24"/>
              </w:rPr>
              <w:t>; t</w:t>
            </w:r>
            <w:r w:rsidR="000B497C" w:rsidRPr="00DD7F94">
              <w:rPr>
                <w:rFonts w:ascii="Arial" w:hAnsi="Arial" w:cs="Arial"/>
                <w:sz w:val="24"/>
                <w:szCs w:val="24"/>
              </w:rPr>
              <w:t xml:space="preserve">o </w:t>
            </w:r>
            <w:r w:rsidR="000B497C">
              <w:rPr>
                <w:rFonts w:ascii="Arial" w:hAnsi="Arial" w:cs="Arial"/>
                <w:sz w:val="24"/>
                <w:szCs w:val="24"/>
              </w:rPr>
              <w:t>include provisions for time limits for councillor questions and statements, including responses</w:t>
            </w:r>
          </w:p>
          <w:p w14:paraId="65739A5B" w14:textId="77777777" w:rsidR="007A38C7" w:rsidRPr="00DD7F94" w:rsidRDefault="007A38C7" w:rsidP="00BD48E1">
            <w:pPr>
              <w:rPr>
                <w:rFonts w:ascii="Arial" w:hAnsi="Arial" w:cs="Arial"/>
                <w:sz w:val="24"/>
                <w:szCs w:val="24"/>
              </w:rPr>
            </w:pPr>
          </w:p>
          <w:p w14:paraId="57DA17FB" w14:textId="77777777" w:rsidR="007A38C7" w:rsidRDefault="007A38C7" w:rsidP="00BD48E1">
            <w:pPr>
              <w:rPr>
                <w:rFonts w:ascii="Arial" w:hAnsi="Arial" w:cs="Arial"/>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Council is a Member meeting, therefore questions must be directed to Members and there are provisions to provide a written response at a later date if a Member cannot answer a question at the meeting</w:t>
            </w:r>
            <w:r w:rsidR="000B497C">
              <w:rPr>
                <w:rFonts w:ascii="Arial" w:hAnsi="Arial" w:cs="Arial"/>
                <w:sz w:val="24"/>
                <w:szCs w:val="24"/>
              </w:rPr>
              <w:t>; there are currently no time limits set out for councillors; aligning time limits with those afforded to members of the public would offer parity.</w:t>
            </w:r>
          </w:p>
          <w:p w14:paraId="1EF5769E" w14:textId="28B6CEB7" w:rsidR="003429F4" w:rsidRPr="003429F4" w:rsidRDefault="003429F4" w:rsidP="00BD48E1">
            <w:pPr>
              <w:rPr>
                <w:rFonts w:ascii="Arial" w:hAnsi="Arial" w:cs="Arial"/>
                <w:b/>
                <w:i/>
                <w:sz w:val="24"/>
                <w:szCs w:val="24"/>
              </w:rPr>
            </w:pPr>
          </w:p>
        </w:tc>
        <w:tc>
          <w:tcPr>
            <w:tcW w:w="6237" w:type="dxa"/>
            <w:shd w:val="clear" w:color="auto" w:fill="auto"/>
          </w:tcPr>
          <w:p w14:paraId="49D451E8" w14:textId="77777777" w:rsidR="007A38C7" w:rsidRDefault="007A38C7" w:rsidP="00BD48E1">
            <w:pPr>
              <w:rPr>
                <w:rFonts w:ascii="Arial" w:hAnsi="Arial" w:cs="Arial"/>
                <w:sz w:val="24"/>
                <w:szCs w:val="24"/>
                <w:u w:val="single"/>
              </w:rPr>
            </w:pPr>
            <w:r w:rsidRPr="007A38C7">
              <w:rPr>
                <w:rFonts w:ascii="Arial" w:hAnsi="Arial" w:cs="Arial"/>
                <w:sz w:val="24"/>
                <w:szCs w:val="24"/>
                <w:u w:val="single"/>
              </w:rPr>
              <w:t>Questions and statements by councillors may only be directed to and answered by councillors during the meeting. Questions cannot be directed to or answered by officers during the meeting, with the exception of questions relating to matters of the law and procedure, which must be asked through the Lord Mayor</w:t>
            </w:r>
            <w:r>
              <w:rPr>
                <w:rFonts w:ascii="Arial" w:hAnsi="Arial" w:cs="Arial"/>
                <w:sz w:val="24"/>
                <w:szCs w:val="24"/>
                <w:u w:val="single"/>
              </w:rPr>
              <w:t xml:space="preserve"> who will seek advice from the Monitoring Officer</w:t>
            </w:r>
            <w:r w:rsidRPr="007A38C7">
              <w:rPr>
                <w:rFonts w:ascii="Arial" w:hAnsi="Arial" w:cs="Arial"/>
                <w:sz w:val="24"/>
                <w:szCs w:val="24"/>
                <w:u w:val="single"/>
              </w:rPr>
              <w:t>.</w:t>
            </w:r>
          </w:p>
          <w:p w14:paraId="71570832" w14:textId="77777777" w:rsidR="000B497C" w:rsidRPr="006A4EFD" w:rsidRDefault="000B497C" w:rsidP="00BD48E1">
            <w:pPr>
              <w:rPr>
                <w:rFonts w:ascii="Arial" w:hAnsi="Arial" w:cs="Arial"/>
                <w:sz w:val="24"/>
                <w:szCs w:val="24"/>
                <w:u w:val="single"/>
              </w:rPr>
            </w:pPr>
            <w:r w:rsidRPr="006A4EFD">
              <w:rPr>
                <w:rFonts w:ascii="Arial" w:hAnsi="Arial" w:cs="Arial"/>
                <w:sz w:val="24"/>
                <w:szCs w:val="24"/>
                <w:u w:val="single"/>
              </w:rPr>
              <w:t>Questions and statements by councillors cannot take longer than three minutes each unless the Lord Mayor agrees. Responses from councillors to whom a question or statement is directed cannot take longer than three minutes unless the Lord Mayor agrees.</w:t>
            </w:r>
          </w:p>
          <w:p w14:paraId="32E25AFA" w14:textId="77777777" w:rsidR="000B497C" w:rsidRPr="007A38C7" w:rsidRDefault="000B497C" w:rsidP="00BD48E1">
            <w:pPr>
              <w:rPr>
                <w:rFonts w:ascii="Arial" w:hAnsi="Arial" w:cs="Arial"/>
                <w:sz w:val="24"/>
                <w:szCs w:val="24"/>
                <w:u w:val="single"/>
              </w:rPr>
            </w:pPr>
          </w:p>
        </w:tc>
      </w:tr>
      <w:tr w:rsidR="00F95B76" w:rsidRPr="002875AA" w14:paraId="682F91FC" w14:textId="77777777" w:rsidTr="00BD48E1">
        <w:tc>
          <w:tcPr>
            <w:tcW w:w="568" w:type="dxa"/>
            <w:shd w:val="clear" w:color="auto" w:fill="auto"/>
          </w:tcPr>
          <w:p w14:paraId="359AE570" w14:textId="6BBB4028" w:rsidR="00F95B76" w:rsidRDefault="00E27E16" w:rsidP="00BD48E1">
            <w:pPr>
              <w:rPr>
                <w:rFonts w:ascii="Arial" w:hAnsi="Arial" w:cs="Arial"/>
                <w:sz w:val="24"/>
                <w:szCs w:val="24"/>
              </w:rPr>
            </w:pPr>
            <w:r>
              <w:rPr>
                <w:rFonts w:ascii="Arial" w:hAnsi="Arial" w:cs="Arial"/>
                <w:sz w:val="24"/>
                <w:szCs w:val="24"/>
              </w:rPr>
              <w:t>16</w:t>
            </w:r>
          </w:p>
        </w:tc>
        <w:tc>
          <w:tcPr>
            <w:tcW w:w="1985" w:type="dxa"/>
            <w:shd w:val="clear" w:color="auto" w:fill="auto"/>
          </w:tcPr>
          <w:p w14:paraId="64835382" w14:textId="77777777" w:rsidR="00F95B76" w:rsidRDefault="00F95B76" w:rsidP="00BD48E1">
            <w:pPr>
              <w:rPr>
                <w:rFonts w:ascii="Arial" w:hAnsi="Arial" w:cs="Arial"/>
                <w:sz w:val="24"/>
                <w:szCs w:val="24"/>
              </w:rPr>
            </w:pPr>
            <w:r>
              <w:rPr>
                <w:rFonts w:ascii="Arial" w:hAnsi="Arial" w:cs="Arial"/>
                <w:sz w:val="24"/>
                <w:szCs w:val="24"/>
              </w:rPr>
              <w:t>Part 11.12(a)</w:t>
            </w:r>
          </w:p>
          <w:p w14:paraId="1260D16E" w14:textId="419A060E" w:rsidR="00A83DE0" w:rsidRDefault="00A83DE0" w:rsidP="00BD48E1">
            <w:pPr>
              <w:rPr>
                <w:rFonts w:ascii="Arial" w:hAnsi="Arial" w:cs="Arial"/>
                <w:sz w:val="24"/>
                <w:szCs w:val="24"/>
              </w:rPr>
            </w:pPr>
            <w:r>
              <w:rPr>
                <w:rFonts w:ascii="Arial" w:hAnsi="Arial" w:cs="Arial"/>
                <w:sz w:val="24"/>
                <w:szCs w:val="24"/>
              </w:rPr>
              <w:t>Public addresses at Council</w:t>
            </w:r>
          </w:p>
        </w:tc>
        <w:tc>
          <w:tcPr>
            <w:tcW w:w="6095" w:type="dxa"/>
            <w:shd w:val="clear" w:color="auto" w:fill="auto"/>
          </w:tcPr>
          <w:p w14:paraId="274F3756" w14:textId="77777777" w:rsidR="00E811FA" w:rsidRPr="00DD7F94" w:rsidRDefault="00E811FA"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clarify where an address is heard on the agenda if it relates to a motion due for consideration later in the agenda.</w:t>
            </w:r>
          </w:p>
          <w:p w14:paraId="250AB7EF" w14:textId="77777777" w:rsidR="00E811FA" w:rsidRPr="00DD7F94" w:rsidRDefault="00E811FA" w:rsidP="00BD48E1">
            <w:pPr>
              <w:rPr>
                <w:rFonts w:ascii="Arial" w:hAnsi="Arial" w:cs="Arial"/>
                <w:sz w:val="24"/>
                <w:szCs w:val="24"/>
              </w:rPr>
            </w:pPr>
          </w:p>
          <w:p w14:paraId="273F0F90" w14:textId="77777777" w:rsidR="00F95B76" w:rsidRPr="00DD7F94" w:rsidRDefault="00E811FA" w:rsidP="00BD48E1">
            <w:pPr>
              <w:rPr>
                <w:rFonts w:ascii="Arial" w:hAnsi="Arial" w:cs="Arial"/>
                <w:b/>
                <w:sz w:val="24"/>
                <w:szCs w:val="24"/>
              </w:rPr>
            </w:pPr>
            <w:r w:rsidRPr="00DD7F94">
              <w:rPr>
                <w:rFonts w:ascii="Arial" w:hAnsi="Arial" w:cs="Arial"/>
                <w:b/>
                <w:sz w:val="24"/>
                <w:szCs w:val="24"/>
              </w:rPr>
              <w:lastRenderedPageBreak/>
              <w:t>Rationale:</w:t>
            </w:r>
            <w:r w:rsidRPr="00DD7F94">
              <w:rPr>
                <w:rFonts w:ascii="Arial" w:hAnsi="Arial" w:cs="Arial"/>
                <w:sz w:val="24"/>
                <w:szCs w:val="24"/>
              </w:rPr>
              <w:t xml:space="preserve"> </w:t>
            </w:r>
            <w:r>
              <w:rPr>
                <w:rFonts w:ascii="Arial" w:hAnsi="Arial" w:cs="Arial"/>
                <w:sz w:val="24"/>
                <w:szCs w:val="24"/>
              </w:rPr>
              <w:t>It is not currently clear where addresses relating to motions should be heard, therefore the Constitution would benefit from being explicit that they be heard in Part 2.</w:t>
            </w:r>
          </w:p>
        </w:tc>
        <w:tc>
          <w:tcPr>
            <w:tcW w:w="6237" w:type="dxa"/>
            <w:shd w:val="clear" w:color="auto" w:fill="auto"/>
          </w:tcPr>
          <w:p w14:paraId="3944C295" w14:textId="77777777" w:rsidR="00E811FA" w:rsidRPr="00E811FA" w:rsidRDefault="00E811FA" w:rsidP="00BD48E1">
            <w:pPr>
              <w:pStyle w:val="ListParagraph"/>
              <w:numPr>
                <w:ilvl w:val="0"/>
                <w:numId w:val="2"/>
              </w:numPr>
              <w:rPr>
                <w:rFonts w:ascii="Arial" w:hAnsi="Arial" w:cs="Arial"/>
                <w:sz w:val="24"/>
                <w:szCs w:val="24"/>
              </w:rPr>
            </w:pPr>
            <w:r w:rsidRPr="00E811FA">
              <w:rPr>
                <w:rFonts w:ascii="Arial" w:hAnsi="Arial" w:cs="Arial"/>
                <w:sz w:val="24"/>
                <w:szCs w:val="24"/>
              </w:rPr>
              <w:lastRenderedPageBreak/>
              <w:t xml:space="preserve">Subject to 11.12(b) addresses will be taken in the order in which they are received by the Head of Law and Governance but at two points in the order of business, namely: </w:t>
            </w:r>
          </w:p>
          <w:p w14:paraId="1DE99B9B" w14:textId="77777777" w:rsidR="00E811FA" w:rsidRPr="00E811FA" w:rsidRDefault="00E811FA" w:rsidP="00BD48E1">
            <w:pPr>
              <w:pStyle w:val="ListParagraph"/>
              <w:numPr>
                <w:ilvl w:val="1"/>
                <w:numId w:val="2"/>
              </w:numPr>
              <w:rPr>
                <w:rFonts w:ascii="Arial" w:hAnsi="Arial" w:cs="Arial"/>
                <w:sz w:val="24"/>
                <w:szCs w:val="24"/>
              </w:rPr>
            </w:pPr>
            <w:r w:rsidRPr="00E811FA">
              <w:rPr>
                <w:rFonts w:ascii="Arial" w:hAnsi="Arial" w:cs="Arial"/>
                <w:sz w:val="24"/>
                <w:szCs w:val="24"/>
              </w:rPr>
              <w:lastRenderedPageBreak/>
              <w:t xml:space="preserve">If the address relates to a matter for decision at the meeting, during Part 1 of the order of business (11.3 (g)) </w:t>
            </w:r>
          </w:p>
          <w:p w14:paraId="26035C1B" w14:textId="77777777" w:rsidR="00F95B76" w:rsidRPr="00E811FA" w:rsidRDefault="00E811FA" w:rsidP="00BD48E1">
            <w:pPr>
              <w:pStyle w:val="ListParagraph"/>
              <w:numPr>
                <w:ilvl w:val="1"/>
                <w:numId w:val="2"/>
              </w:numPr>
              <w:rPr>
                <w:rFonts w:ascii="Arial" w:hAnsi="Arial" w:cs="Arial"/>
                <w:sz w:val="24"/>
                <w:szCs w:val="24"/>
              </w:rPr>
            </w:pPr>
            <w:r w:rsidRPr="00E811FA">
              <w:rPr>
                <w:rFonts w:ascii="Arial" w:hAnsi="Arial" w:cs="Arial"/>
                <w:sz w:val="24"/>
                <w:szCs w:val="24"/>
              </w:rPr>
              <w:t>If the address does not relate to a matter for decision at the meeting, during Part 2 of the order of business (11.3 (n))</w:t>
            </w:r>
          </w:p>
          <w:p w14:paraId="69F146A2" w14:textId="77777777" w:rsidR="00E811FA" w:rsidRPr="00E811FA" w:rsidRDefault="00E811FA" w:rsidP="00BD48E1">
            <w:pPr>
              <w:pStyle w:val="ListParagraph"/>
              <w:numPr>
                <w:ilvl w:val="1"/>
                <w:numId w:val="2"/>
              </w:numPr>
              <w:rPr>
                <w:rFonts w:ascii="Arial" w:hAnsi="Arial" w:cs="Arial"/>
                <w:sz w:val="24"/>
                <w:szCs w:val="24"/>
                <w:u w:val="single"/>
              </w:rPr>
            </w:pPr>
            <w:r w:rsidRPr="00E811FA">
              <w:rPr>
                <w:rFonts w:ascii="Arial" w:hAnsi="Arial" w:cs="Arial"/>
                <w:sz w:val="24"/>
                <w:szCs w:val="24"/>
                <w:u w:val="single"/>
              </w:rPr>
              <w:t>If the address relates to a motion on notice for consideration at the meeting, during Part 2 of the order of business (11.3(n))</w:t>
            </w:r>
          </w:p>
        </w:tc>
      </w:tr>
      <w:tr w:rsidR="009F39C5" w:rsidRPr="002875AA" w14:paraId="5225A90C" w14:textId="77777777" w:rsidTr="00BD48E1">
        <w:tc>
          <w:tcPr>
            <w:tcW w:w="568" w:type="dxa"/>
            <w:shd w:val="clear" w:color="auto" w:fill="auto"/>
          </w:tcPr>
          <w:p w14:paraId="04006849" w14:textId="55EED0B7" w:rsidR="009F39C5" w:rsidRDefault="00E27E16" w:rsidP="00BD48E1">
            <w:pPr>
              <w:rPr>
                <w:rFonts w:ascii="Arial" w:hAnsi="Arial" w:cs="Arial"/>
                <w:sz w:val="24"/>
                <w:szCs w:val="24"/>
              </w:rPr>
            </w:pPr>
            <w:r>
              <w:rPr>
                <w:rFonts w:ascii="Arial" w:hAnsi="Arial" w:cs="Arial"/>
                <w:sz w:val="24"/>
                <w:szCs w:val="24"/>
              </w:rPr>
              <w:lastRenderedPageBreak/>
              <w:t>17</w:t>
            </w:r>
          </w:p>
        </w:tc>
        <w:tc>
          <w:tcPr>
            <w:tcW w:w="1985" w:type="dxa"/>
            <w:shd w:val="clear" w:color="auto" w:fill="auto"/>
          </w:tcPr>
          <w:p w14:paraId="4CE728B8" w14:textId="77777777" w:rsidR="009F39C5" w:rsidRDefault="009F39C5" w:rsidP="00BD48E1">
            <w:pPr>
              <w:rPr>
                <w:rFonts w:ascii="Arial" w:hAnsi="Arial" w:cs="Arial"/>
                <w:sz w:val="24"/>
                <w:szCs w:val="24"/>
              </w:rPr>
            </w:pPr>
            <w:r>
              <w:rPr>
                <w:rFonts w:ascii="Arial" w:hAnsi="Arial" w:cs="Arial"/>
                <w:sz w:val="24"/>
                <w:szCs w:val="24"/>
              </w:rPr>
              <w:t>Part 11.12(e)</w:t>
            </w:r>
          </w:p>
          <w:p w14:paraId="1EAD760A" w14:textId="64BD098F" w:rsidR="00A83DE0" w:rsidRDefault="00A83DE0" w:rsidP="00BD48E1">
            <w:pPr>
              <w:rPr>
                <w:rFonts w:ascii="Arial" w:hAnsi="Arial" w:cs="Arial"/>
                <w:sz w:val="24"/>
                <w:szCs w:val="24"/>
              </w:rPr>
            </w:pPr>
            <w:r>
              <w:rPr>
                <w:rFonts w:ascii="Arial" w:hAnsi="Arial" w:cs="Arial"/>
                <w:sz w:val="24"/>
                <w:szCs w:val="24"/>
              </w:rPr>
              <w:t>Addresses by the public - notice</w:t>
            </w:r>
          </w:p>
        </w:tc>
        <w:tc>
          <w:tcPr>
            <w:tcW w:w="6095" w:type="dxa"/>
            <w:shd w:val="clear" w:color="auto" w:fill="auto"/>
          </w:tcPr>
          <w:p w14:paraId="7F9615FA" w14:textId="77777777" w:rsidR="009F39C5" w:rsidRPr="00DD7F94" w:rsidRDefault="009F39C5"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include provisions for a member of the public withdrawing their address from the meeting.</w:t>
            </w:r>
          </w:p>
          <w:p w14:paraId="3BD60870" w14:textId="77777777" w:rsidR="009F39C5" w:rsidRPr="00DD7F94" w:rsidRDefault="009F39C5" w:rsidP="00BD48E1">
            <w:pPr>
              <w:rPr>
                <w:rFonts w:ascii="Arial" w:hAnsi="Arial" w:cs="Arial"/>
                <w:sz w:val="24"/>
                <w:szCs w:val="24"/>
              </w:rPr>
            </w:pPr>
          </w:p>
          <w:p w14:paraId="1D0E8AD4" w14:textId="77777777" w:rsidR="009F39C5" w:rsidRPr="00DD7F94" w:rsidRDefault="009F39C5"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There are currently no provisions for this set out in the Constitution. There was a recent request which highlighted the need for clarity.</w:t>
            </w:r>
          </w:p>
        </w:tc>
        <w:tc>
          <w:tcPr>
            <w:tcW w:w="6237" w:type="dxa"/>
            <w:shd w:val="clear" w:color="auto" w:fill="auto"/>
          </w:tcPr>
          <w:p w14:paraId="51F0AE32" w14:textId="77777777" w:rsidR="009F39C5" w:rsidRPr="009F39C5" w:rsidRDefault="009F39C5" w:rsidP="00BD48E1">
            <w:pPr>
              <w:rPr>
                <w:rFonts w:ascii="Arial" w:hAnsi="Arial" w:cs="Arial"/>
                <w:sz w:val="24"/>
                <w:szCs w:val="24"/>
              </w:rPr>
            </w:pPr>
            <w:r w:rsidRPr="009F39C5">
              <w:rPr>
                <w:rFonts w:ascii="Arial" w:hAnsi="Arial" w:cs="Arial"/>
                <w:sz w:val="24"/>
                <w:szCs w:val="24"/>
              </w:rPr>
              <w:t>The full wording of an address must be received by the Head of Law and Governance by 5.00 p.m. at least three clear working days before the Council meeting.</w:t>
            </w:r>
          </w:p>
          <w:p w14:paraId="1957A36F" w14:textId="77777777" w:rsidR="009F39C5" w:rsidRPr="009F39C5" w:rsidRDefault="009F39C5" w:rsidP="00BD48E1">
            <w:pPr>
              <w:rPr>
                <w:rFonts w:ascii="Arial" w:hAnsi="Arial" w:cs="Arial"/>
                <w:sz w:val="24"/>
                <w:szCs w:val="24"/>
                <w:u w:val="single"/>
              </w:rPr>
            </w:pPr>
            <w:r w:rsidRPr="009F39C5">
              <w:rPr>
                <w:rFonts w:ascii="Arial" w:hAnsi="Arial" w:cs="Arial"/>
                <w:sz w:val="24"/>
                <w:szCs w:val="24"/>
                <w:u w:val="single"/>
              </w:rPr>
              <w:t xml:space="preserve">Members of the public who submit an address may withdraw it from consideration at the meeting, provided they notify </w:t>
            </w:r>
            <w:hyperlink r:id="rId8" w:history="1">
              <w:r w:rsidRPr="009F39C5">
                <w:rPr>
                  <w:rStyle w:val="Hyperlink"/>
                  <w:rFonts w:ascii="Arial" w:hAnsi="Arial" w:cs="Arial"/>
                  <w:sz w:val="24"/>
                  <w:szCs w:val="24"/>
                </w:rPr>
                <w:t>democraticservices@oxford.gov.uk</w:t>
              </w:r>
            </w:hyperlink>
            <w:r w:rsidRPr="009F39C5">
              <w:rPr>
                <w:rFonts w:ascii="Arial" w:hAnsi="Arial" w:cs="Arial"/>
                <w:sz w:val="24"/>
                <w:szCs w:val="24"/>
                <w:u w:val="single"/>
              </w:rPr>
              <w:t xml:space="preserve"> by </w:t>
            </w:r>
            <w:r>
              <w:rPr>
                <w:rFonts w:ascii="Arial" w:hAnsi="Arial" w:cs="Arial"/>
                <w:sz w:val="24"/>
                <w:szCs w:val="24"/>
                <w:u w:val="single"/>
              </w:rPr>
              <w:t>12noon on the day</w:t>
            </w:r>
            <w:r w:rsidRPr="009F39C5">
              <w:rPr>
                <w:rFonts w:ascii="Arial" w:hAnsi="Arial" w:cs="Arial"/>
                <w:sz w:val="24"/>
                <w:szCs w:val="24"/>
                <w:u w:val="single"/>
              </w:rPr>
              <w:t xml:space="preserve"> of the meeting </w:t>
            </w:r>
            <w:r>
              <w:rPr>
                <w:rFonts w:ascii="Arial" w:hAnsi="Arial" w:cs="Arial"/>
                <w:sz w:val="24"/>
                <w:szCs w:val="24"/>
                <w:u w:val="single"/>
              </w:rPr>
              <w:t xml:space="preserve">that </w:t>
            </w:r>
            <w:r w:rsidRPr="009F39C5">
              <w:rPr>
                <w:rFonts w:ascii="Arial" w:hAnsi="Arial" w:cs="Arial"/>
                <w:sz w:val="24"/>
                <w:szCs w:val="24"/>
                <w:u w:val="single"/>
              </w:rPr>
              <w:t>the address is due to be heard at. Before consideration of that item, Council will be informed that the address has been withdrawn, which will be reflected in the minutes.</w:t>
            </w:r>
          </w:p>
        </w:tc>
      </w:tr>
      <w:tr w:rsidR="000C447D" w:rsidRPr="002875AA" w14:paraId="317EA1AB" w14:textId="77777777" w:rsidTr="00BD48E1">
        <w:tc>
          <w:tcPr>
            <w:tcW w:w="568" w:type="dxa"/>
            <w:shd w:val="clear" w:color="auto" w:fill="auto"/>
          </w:tcPr>
          <w:p w14:paraId="09D31564" w14:textId="6F320B4A" w:rsidR="000C447D" w:rsidRDefault="00E27E16" w:rsidP="00BD48E1">
            <w:pPr>
              <w:rPr>
                <w:rFonts w:ascii="Arial" w:hAnsi="Arial" w:cs="Arial"/>
                <w:sz w:val="24"/>
                <w:szCs w:val="24"/>
              </w:rPr>
            </w:pPr>
            <w:r>
              <w:rPr>
                <w:rFonts w:ascii="Arial" w:hAnsi="Arial" w:cs="Arial"/>
                <w:sz w:val="24"/>
                <w:szCs w:val="24"/>
              </w:rPr>
              <w:t>18</w:t>
            </w:r>
          </w:p>
        </w:tc>
        <w:tc>
          <w:tcPr>
            <w:tcW w:w="1985" w:type="dxa"/>
            <w:shd w:val="clear" w:color="auto" w:fill="auto"/>
          </w:tcPr>
          <w:p w14:paraId="4324AAC2" w14:textId="77777777" w:rsidR="000C447D" w:rsidRDefault="000C447D" w:rsidP="00BD48E1">
            <w:pPr>
              <w:rPr>
                <w:rFonts w:ascii="Arial" w:hAnsi="Arial" w:cs="Arial"/>
                <w:sz w:val="24"/>
                <w:szCs w:val="24"/>
              </w:rPr>
            </w:pPr>
            <w:r>
              <w:rPr>
                <w:rFonts w:ascii="Arial" w:hAnsi="Arial" w:cs="Arial"/>
                <w:sz w:val="24"/>
                <w:szCs w:val="24"/>
              </w:rPr>
              <w:t>Part 11.12(h)</w:t>
            </w:r>
          </w:p>
          <w:p w14:paraId="01E8639D" w14:textId="6F63E914" w:rsidR="00A83DE0" w:rsidRDefault="00A83DE0" w:rsidP="00BD48E1">
            <w:pPr>
              <w:rPr>
                <w:rFonts w:ascii="Arial" w:hAnsi="Arial" w:cs="Arial"/>
                <w:sz w:val="24"/>
                <w:szCs w:val="24"/>
              </w:rPr>
            </w:pPr>
            <w:r>
              <w:rPr>
                <w:rFonts w:ascii="Arial" w:hAnsi="Arial" w:cs="Arial"/>
                <w:sz w:val="24"/>
                <w:szCs w:val="24"/>
              </w:rPr>
              <w:t>Addresses that are not about something that is for decision at the meeting</w:t>
            </w:r>
          </w:p>
        </w:tc>
        <w:tc>
          <w:tcPr>
            <w:tcW w:w="6095" w:type="dxa"/>
            <w:shd w:val="clear" w:color="auto" w:fill="auto"/>
          </w:tcPr>
          <w:p w14:paraId="4B42400C" w14:textId="77777777" w:rsidR="000C447D" w:rsidRPr="00DD7F94" w:rsidRDefault="000C447D"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include a time limit for responding to public addresses.</w:t>
            </w:r>
          </w:p>
          <w:p w14:paraId="479FE72D" w14:textId="77777777" w:rsidR="000C447D" w:rsidRPr="00DD7F94" w:rsidRDefault="000C447D" w:rsidP="00BD48E1">
            <w:pPr>
              <w:rPr>
                <w:rFonts w:ascii="Arial" w:hAnsi="Arial" w:cs="Arial"/>
                <w:sz w:val="24"/>
                <w:szCs w:val="24"/>
              </w:rPr>
            </w:pPr>
          </w:p>
          <w:p w14:paraId="5C747985" w14:textId="77777777" w:rsidR="000C447D" w:rsidRPr="00DD7F94" w:rsidRDefault="000C447D"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sidR="00F95B76">
              <w:rPr>
                <w:rFonts w:ascii="Arial" w:hAnsi="Arial" w:cs="Arial"/>
                <w:sz w:val="24"/>
                <w:szCs w:val="24"/>
              </w:rPr>
              <w:t>To ensure parity, as there is a time limit on those addressing Council</w:t>
            </w:r>
          </w:p>
        </w:tc>
        <w:tc>
          <w:tcPr>
            <w:tcW w:w="6237" w:type="dxa"/>
            <w:shd w:val="clear" w:color="auto" w:fill="auto"/>
          </w:tcPr>
          <w:p w14:paraId="7B66CACA" w14:textId="77777777" w:rsidR="000C447D" w:rsidRPr="00F95B76" w:rsidRDefault="00F95B76" w:rsidP="00BD48E1">
            <w:pPr>
              <w:rPr>
                <w:rFonts w:ascii="Arial" w:hAnsi="Arial" w:cs="Arial"/>
                <w:sz w:val="24"/>
                <w:szCs w:val="24"/>
              </w:rPr>
            </w:pPr>
            <w:r w:rsidRPr="00F95B76">
              <w:rPr>
                <w:rFonts w:ascii="Arial" w:hAnsi="Arial" w:cs="Arial"/>
                <w:sz w:val="24"/>
                <w:szCs w:val="24"/>
              </w:rPr>
              <w:t xml:space="preserve">If an address is not about something that is for decision at the meeting, it will be referred to the Chief Executive without discussion. The Chief Executive will send a written reply within 10 working days after having it investigated by an officer or discussed by the Cabinet or a committee. But the Cabinet member may make a response to an address at the meeting </w:t>
            </w:r>
            <w:r w:rsidRPr="00F95B76">
              <w:rPr>
                <w:rFonts w:ascii="Arial" w:hAnsi="Arial" w:cs="Arial"/>
                <w:sz w:val="24"/>
                <w:szCs w:val="24"/>
                <w:u w:val="single"/>
              </w:rPr>
              <w:t>up to a maximum of three minutes</w:t>
            </w:r>
            <w:r>
              <w:rPr>
                <w:rFonts w:ascii="Arial" w:hAnsi="Arial" w:cs="Arial"/>
                <w:sz w:val="24"/>
                <w:szCs w:val="24"/>
              </w:rPr>
              <w:t xml:space="preserve"> </w:t>
            </w:r>
            <w:r w:rsidRPr="00F95B76">
              <w:rPr>
                <w:rFonts w:ascii="Arial" w:hAnsi="Arial" w:cs="Arial"/>
                <w:sz w:val="24"/>
                <w:szCs w:val="24"/>
              </w:rPr>
              <w:t>if they choose.</w:t>
            </w:r>
          </w:p>
        </w:tc>
      </w:tr>
      <w:tr w:rsidR="00E811FA" w:rsidRPr="002875AA" w14:paraId="04E0F1E1" w14:textId="77777777" w:rsidTr="00BD48E1">
        <w:tc>
          <w:tcPr>
            <w:tcW w:w="568" w:type="dxa"/>
            <w:shd w:val="clear" w:color="auto" w:fill="auto"/>
          </w:tcPr>
          <w:p w14:paraId="620CE161" w14:textId="799053BC" w:rsidR="00E811FA" w:rsidRDefault="00E27E16" w:rsidP="00BD48E1">
            <w:pPr>
              <w:rPr>
                <w:rFonts w:ascii="Arial" w:hAnsi="Arial" w:cs="Arial"/>
                <w:sz w:val="24"/>
                <w:szCs w:val="24"/>
              </w:rPr>
            </w:pPr>
            <w:r>
              <w:rPr>
                <w:rFonts w:ascii="Arial" w:hAnsi="Arial" w:cs="Arial"/>
                <w:sz w:val="24"/>
                <w:szCs w:val="24"/>
              </w:rPr>
              <w:t>19</w:t>
            </w:r>
          </w:p>
        </w:tc>
        <w:tc>
          <w:tcPr>
            <w:tcW w:w="1985" w:type="dxa"/>
            <w:shd w:val="clear" w:color="auto" w:fill="auto"/>
          </w:tcPr>
          <w:p w14:paraId="66F1987A" w14:textId="77777777" w:rsidR="00E811FA" w:rsidRDefault="00E811FA" w:rsidP="00BD48E1">
            <w:pPr>
              <w:rPr>
                <w:rFonts w:ascii="Arial" w:hAnsi="Arial" w:cs="Arial"/>
                <w:sz w:val="24"/>
                <w:szCs w:val="24"/>
              </w:rPr>
            </w:pPr>
            <w:r>
              <w:rPr>
                <w:rFonts w:ascii="Arial" w:hAnsi="Arial" w:cs="Arial"/>
                <w:sz w:val="24"/>
                <w:szCs w:val="24"/>
              </w:rPr>
              <w:t>11.13(a)</w:t>
            </w:r>
          </w:p>
          <w:p w14:paraId="232F3249" w14:textId="7CD3C227" w:rsidR="00A83DE0" w:rsidRDefault="00A83DE0" w:rsidP="00BD48E1">
            <w:pPr>
              <w:rPr>
                <w:rFonts w:ascii="Arial" w:hAnsi="Arial" w:cs="Arial"/>
                <w:sz w:val="24"/>
                <w:szCs w:val="24"/>
              </w:rPr>
            </w:pPr>
            <w:r>
              <w:rPr>
                <w:rFonts w:ascii="Arial" w:hAnsi="Arial" w:cs="Arial"/>
                <w:sz w:val="24"/>
                <w:szCs w:val="24"/>
              </w:rPr>
              <w:t>Asking questions at Council</w:t>
            </w:r>
          </w:p>
        </w:tc>
        <w:tc>
          <w:tcPr>
            <w:tcW w:w="6095" w:type="dxa"/>
            <w:shd w:val="clear" w:color="auto" w:fill="auto"/>
          </w:tcPr>
          <w:p w14:paraId="64A8F182" w14:textId="77777777" w:rsidR="00E811FA" w:rsidRPr="00DD7F94" w:rsidRDefault="00E811FA"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clarify where a question is heard on the agenda if it relates to a motion due for consideration later in the agenda.</w:t>
            </w:r>
          </w:p>
          <w:p w14:paraId="40460402" w14:textId="77777777" w:rsidR="00E811FA" w:rsidRPr="00DD7F94" w:rsidRDefault="00E811FA" w:rsidP="00BD48E1">
            <w:pPr>
              <w:rPr>
                <w:rFonts w:ascii="Arial" w:hAnsi="Arial" w:cs="Arial"/>
                <w:sz w:val="24"/>
                <w:szCs w:val="24"/>
              </w:rPr>
            </w:pPr>
          </w:p>
          <w:p w14:paraId="59149D43" w14:textId="77777777" w:rsidR="00E811FA" w:rsidRPr="00DD7F94" w:rsidRDefault="00E811FA" w:rsidP="00BD48E1">
            <w:pPr>
              <w:rPr>
                <w:rFonts w:ascii="Arial" w:hAnsi="Arial" w:cs="Arial"/>
                <w:b/>
                <w:sz w:val="24"/>
                <w:szCs w:val="24"/>
              </w:rPr>
            </w:pPr>
            <w:r w:rsidRPr="00DD7F94">
              <w:rPr>
                <w:rFonts w:ascii="Arial" w:hAnsi="Arial" w:cs="Arial"/>
                <w:b/>
                <w:sz w:val="24"/>
                <w:szCs w:val="24"/>
              </w:rPr>
              <w:lastRenderedPageBreak/>
              <w:t>Rationale:</w:t>
            </w:r>
            <w:r w:rsidRPr="00DD7F94">
              <w:rPr>
                <w:rFonts w:ascii="Arial" w:hAnsi="Arial" w:cs="Arial"/>
                <w:sz w:val="24"/>
                <w:szCs w:val="24"/>
              </w:rPr>
              <w:t xml:space="preserve"> </w:t>
            </w:r>
            <w:r>
              <w:rPr>
                <w:rFonts w:ascii="Arial" w:hAnsi="Arial" w:cs="Arial"/>
                <w:sz w:val="24"/>
                <w:szCs w:val="24"/>
              </w:rPr>
              <w:t>It is not currently clear where questions relating to motions should be heard, therefore the Constitution would benefit from being explicit that they be heard in Part 2.</w:t>
            </w:r>
          </w:p>
        </w:tc>
        <w:tc>
          <w:tcPr>
            <w:tcW w:w="6237" w:type="dxa"/>
            <w:shd w:val="clear" w:color="auto" w:fill="auto"/>
          </w:tcPr>
          <w:p w14:paraId="06E1F9B2" w14:textId="77777777" w:rsidR="00E811FA" w:rsidRPr="00E811FA" w:rsidRDefault="00E811FA" w:rsidP="00BD48E1">
            <w:pPr>
              <w:rPr>
                <w:rFonts w:ascii="Arial" w:hAnsi="Arial" w:cs="Arial"/>
                <w:sz w:val="24"/>
                <w:szCs w:val="24"/>
              </w:rPr>
            </w:pPr>
            <w:r w:rsidRPr="00E811FA">
              <w:rPr>
                <w:rFonts w:ascii="Arial" w:hAnsi="Arial" w:cs="Arial"/>
                <w:sz w:val="24"/>
                <w:szCs w:val="24"/>
              </w:rPr>
              <w:lastRenderedPageBreak/>
              <w:t xml:space="preserve">Questions will be taken at two points in the order of business, namely: </w:t>
            </w:r>
          </w:p>
          <w:p w14:paraId="2634D9CA" w14:textId="77777777" w:rsidR="00E811FA" w:rsidRPr="00E811FA" w:rsidRDefault="00E811FA" w:rsidP="00BD48E1">
            <w:pPr>
              <w:pStyle w:val="ListParagraph"/>
              <w:numPr>
                <w:ilvl w:val="0"/>
                <w:numId w:val="2"/>
              </w:numPr>
              <w:rPr>
                <w:rFonts w:ascii="Arial" w:hAnsi="Arial" w:cs="Arial"/>
                <w:sz w:val="24"/>
                <w:szCs w:val="24"/>
              </w:rPr>
            </w:pPr>
            <w:r w:rsidRPr="00E811FA">
              <w:rPr>
                <w:rFonts w:ascii="Arial" w:hAnsi="Arial" w:cs="Arial"/>
                <w:sz w:val="24"/>
                <w:szCs w:val="24"/>
              </w:rPr>
              <w:t xml:space="preserve">If the question relates to a matter for decision at the meeting, during part 1 of the order of business (11.3(g)) </w:t>
            </w:r>
          </w:p>
          <w:p w14:paraId="5493CFBB" w14:textId="77777777" w:rsidR="00E811FA" w:rsidRPr="00E811FA" w:rsidRDefault="00E811FA" w:rsidP="00BD48E1">
            <w:pPr>
              <w:pStyle w:val="ListParagraph"/>
              <w:numPr>
                <w:ilvl w:val="0"/>
                <w:numId w:val="2"/>
              </w:numPr>
              <w:rPr>
                <w:rFonts w:ascii="Arial" w:hAnsi="Arial" w:cs="Arial"/>
                <w:sz w:val="24"/>
                <w:szCs w:val="24"/>
              </w:rPr>
            </w:pPr>
            <w:r w:rsidRPr="00E811FA">
              <w:rPr>
                <w:rFonts w:ascii="Arial" w:hAnsi="Arial" w:cs="Arial"/>
                <w:sz w:val="24"/>
                <w:szCs w:val="24"/>
              </w:rPr>
              <w:lastRenderedPageBreak/>
              <w:t>If the question does not relate to a matter for decision at the meeting, during part 2 of the order of business (11.3(n))</w:t>
            </w:r>
          </w:p>
          <w:p w14:paraId="45951F5C" w14:textId="77777777" w:rsidR="00E811FA" w:rsidRPr="00E811FA" w:rsidRDefault="00E811FA" w:rsidP="00BD48E1">
            <w:pPr>
              <w:pStyle w:val="ListParagraph"/>
              <w:numPr>
                <w:ilvl w:val="0"/>
                <w:numId w:val="2"/>
              </w:numPr>
              <w:rPr>
                <w:rFonts w:ascii="Arial" w:hAnsi="Arial" w:cs="Arial"/>
                <w:sz w:val="24"/>
                <w:szCs w:val="24"/>
                <w:u w:val="single"/>
              </w:rPr>
            </w:pPr>
            <w:r w:rsidRPr="00E811FA">
              <w:rPr>
                <w:rFonts w:ascii="Arial" w:hAnsi="Arial" w:cs="Arial"/>
                <w:sz w:val="24"/>
                <w:szCs w:val="24"/>
                <w:u w:val="single"/>
              </w:rPr>
              <w:t>If the question relates to a motion on notice for consideration at the meeting, during Part 2 of the order of business (11.3(n))</w:t>
            </w:r>
          </w:p>
        </w:tc>
      </w:tr>
      <w:tr w:rsidR="009F39C5" w:rsidRPr="002875AA" w14:paraId="2C4E3F4D" w14:textId="77777777" w:rsidTr="00BD48E1">
        <w:tc>
          <w:tcPr>
            <w:tcW w:w="568" w:type="dxa"/>
            <w:shd w:val="clear" w:color="auto" w:fill="auto"/>
          </w:tcPr>
          <w:p w14:paraId="44ABF5F7" w14:textId="03829840" w:rsidR="009F39C5" w:rsidRDefault="00E27E16" w:rsidP="00BD48E1">
            <w:pPr>
              <w:rPr>
                <w:rFonts w:ascii="Arial" w:hAnsi="Arial" w:cs="Arial"/>
                <w:sz w:val="24"/>
                <w:szCs w:val="24"/>
              </w:rPr>
            </w:pPr>
            <w:r>
              <w:rPr>
                <w:rFonts w:ascii="Arial" w:hAnsi="Arial" w:cs="Arial"/>
                <w:sz w:val="24"/>
                <w:szCs w:val="24"/>
              </w:rPr>
              <w:lastRenderedPageBreak/>
              <w:t>20</w:t>
            </w:r>
          </w:p>
        </w:tc>
        <w:tc>
          <w:tcPr>
            <w:tcW w:w="1985" w:type="dxa"/>
            <w:shd w:val="clear" w:color="auto" w:fill="auto"/>
          </w:tcPr>
          <w:p w14:paraId="62CC5FB5" w14:textId="77777777" w:rsidR="009F39C5" w:rsidRDefault="009F39C5" w:rsidP="00BD48E1">
            <w:pPr>
              <w:rPr>
                <w:rFonts w:ascii="Arial" w:hAnsi="Arial" w:cs="Arial"/>
                <w:sz w:val="24"/>
                <w:szCs w:val="24"/>
              </w:rPr>
            </w:pPr>
            <w:r>
              <w:rPr>
                <w:rFonts w:ascii="Arial" w:hAnsi="Arial" w:cs="Arial"/>
                <w:sz w:val="24"/>
                <w:szCs w:val="24"/>
              </w:rPr>
              <w:t>Part 11.13(b)</w:t>
            </w:r>
          </w:p>
          <w:p w14:paraId="1407EB89" w14:textId="00C9D725" w:rsidR="00A83DE0" w:rsidRDefault="00A83DE0" w:rsidP="00BD48E1">
            <w:pPr>
              <w:rPr>
                <w:rFonts w:ascii="Arial" w:hAnsi="Arial" w:cs="Arial"/>
                <w:sz w:val="24"/>
                <w:szCs w:val="24"/>
              </w:rPr>
            </w:pPr>
            <w:r>
              <w:rPr>
                <w:rFonts w:ascii="Arial" w:hAnsi="Arial" w:cs="Arial"/>
                <w:sz w:val="24"/>
                <w:szCs w:val="24"/>
              </w:rPr>
              <w:t>Questions by the public - notice</w:t>
            </w:r>
          </w:p>
        </w:tc>
        <w:tc>
          <w:tcPr>
            <w:tcW w:w="6095" w:type="dxa"/>
            <w:shd w:val="clear" w:color="auto" w:fill="auto"/>
          </w:tcPr>
          <w:p w14:paraId="0EE3A257" w14:textId="77777777" w:rsidR="009F39C5" w:rsidRPr="00DD7F94" w:rsidRDefault="009F39C5"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include provisions for a member of the public withdrawing their question from the meeting.</w:t>
            </w:r>
          </w:p>
          <w:p w14:paraId="4DD7A697" w14:textId="77777777" w:rsidR="009F39C5" w:rsidRPr="00DD7F94" w:rsidRDefault="009F39C5" w:rsidP="00BD48E1">
            <w:pPr>
              <w:rPr>
                <w:rFonts w:ascii="Arial" w:hAnsi="Arial" w:cs="Arial"/>
                <w:sz w:val="24"/>
                <w:szCs w:val="24"/>
              </w:rPr>
            </w:pPr>
          </w:p>
          <w:p w14:paraId="651ED787" w14:textId="77777777" w:rsidR="009F39C5" w:rsidRPr="00DD7F94" w:rsidRDefault="009F39C5"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There are currently no provisions for this set out in the Constitution. There was a recent request which highlighted the need for clarity.</w:t>
            </w:r>
          </w:p>
        </w:tc>
        <w:tc>
          <w:tcPr>
            <w:tcW w:w="6237" w:type="dxa"/>
            <w:shd w:val="clear" w:color="auto" w:fill="auto"/>
          </w:tcPr>
          <w:p w14:paraId="6B3F4CBA" w14:textId="77777777" w:rsidR="009F39C5" w:rsidRPr="009F39C5" w:rsidRDefault="009F39C5" w:rsidP="00BD48E1">
            <w:pPr>
              <w:rPr>
                <w:rFonts w:ascii="Arial" w:hAnsi="Arial" w:cs="Arial"/>
                <w:sz w:val="24"/>
                <w:szCs w:val="24"/>
              </w:rPr>
            </w:pPr>
            <w:r w:rsidRPr="009F39C5">
              <w:rPr>
                <w:rFonts w:ascii="Arial" w:hAnsi="Arial" w:cs="Arial"/>
                <w:sz w:val="24"/>
                <w:szCs w:val="24"/>
              </w:rPr>
              <w:t>The full wording of the question and the name or position of the councillor to whom it is to be asked must be given to the Head of Law and Governance by 5.00 p.m. at least three clear working days before the Council meeting.</w:t>
            </w:r>
          </w:p>
          <w:p w14:paraId="766F70FB" w14:textId="77777777" w:rsidR="009F39C5" w:rsidRPr="00E811FA" w:rsidRDefault="009F39C5" w:rsidP="00BD48E1">
            <w:pPr>
              <w:rPr>
                <w:rFonts w:ascii="Arial" w:hAnsi="Arial" w:cs="Arial"/>
                <w:sz w:val="24"/>
                <w:szCs w:val="24"/>
              </w:rPr>
            </w:pPr>
            <w:r w:rsidRPr="009F39C5">
              <w:rPr>
                <w:rFonts w:ascii="Arial" w:hAnsi="Arial" w:cs="Arial"/>
                <w:sz w:val="24"/>
                <w:szCs w:val="24"/>
                <w:u w:val="single"/>
              </w:rPr>
              <w:t xml:space="preserve">Members of the public </w:t>
            </w:r>
            <w:r>
              <w:rPr>
                <w:rFonts w:ascii="Arial" w:hAnsi="Arial" w:cs="Arial"/>
                <w:sz w:val="24"/>
                <w:szCs w:val="24"/>
                <w:u w:val="single"/>
              </w:rPr>
              <w:t>who submit a question</w:t>
            </w:r>
            <w:r w:rsidRPr="009F39C5">
              <w:rPr>
                <w:rFonts w:ascii="Arial" w:hAnsi="Arial" w:cs="Arial"/>
                <w:sz w:val="24"/>
                <w:szCs w:val="24"/>
                <w:u w:val="single"/>
              </w:rPr>
              <w:t xml:space="preserve"> may withdraw it from consideration at the meeting, provided they notify </w:t>
            </w:r>
            <w:hyperlink r:id="rId9" w:history="1">
              <w:r w:rsidRPr="009F39C5">
                <w:rPr>
                  <w:rStyle w:val="Hyperlink"/>
                  <w:rFonts w:ascii="Arial" w:hAnsi="Arial" w:cs="Arial"/>
                  <w:sz w:val="24"/>
                  <w:szCs w:val="24"/>
                </w:rPr>
                <w:t>democraticservices@oxford.gov.uk</w:t>
              </w:r>
            </w:hyperlink>
            <w:r w:rsidRPr="009F39C5">
              <w:rPr>
                <w:rFonts w:ascii="Arial" w:hAnsi="Arial" w:cs="Arial"/>
                <w:sz w:val="24"/>
                <w:szCs w:val="24"/>
                <w:u w:val="single"/>
              </w:rPr>
              <w:t xml:space="preserve"> by </w:t>
            </w:r>
            <w:r>
              <w:rPr>
                <w:rFonts w:ascii="Arial" w:hAnsi="Arial" w:cs="Arial"/>
                <w:sz w:val="24"/>
                <w:szCs w:val="24"/>
                <w:u w:val="single"/>
              </w:rPr>
              <w:t>12noon on the day</w:t>
            </w:r>
            <w:r w:rsidRPr="009F39C5">
              <w:rPr>
                <w:rFonts w:ascii="Arial" w:hAnsi="Arial" w:cs="Arial"/>
                <w:sz w:val="24"/>
                <w:szCs w:val="24"/>
                <w:u w:val="single"/>
              </w:rPr>
              <w:t xml:space="preserve"> of the meeting </w:t>
            </w:r>
            <w:r>
              <w:rPr>
                <w:rFonts w:ascii="Arial" w:hAnsi="Arial" w:cs="Arial"/>
                <w:sz w:val="24"/>
                <w:szCs w:val="24"/>
                <w:u w:val="single"/>
              </w:rPr>
              <w:t xml:space="preserve">that </w:t>
            </w:r>
            <w:r w:rsidRPr="009F39C5">
              <w:rPr>
                <w:rFonts w:ascii="Arial" w:hAnsi="Arial" w:cs="Arial"/>
                <w:sz w:val="24"/>
                <w:szCs w:val="24"/>
                <w:u w:val="single"/>
              </w:rPr>
              <w:t xml:space="preserve">the </w:t>
            </w:r>
            <w:r>
              <w:rPr>
                <w:rFonts w:ascii="Arial" w:hAnsi="Arial" w:cs="Arial"/>
                <w:sz w:val="24"/>
                <w:szCs w:val="24"/>
                <w:u w:val="single"/>
              </w:rPr>
              <w:t>question</w:t>
            </w:r>
            <w:r w:rsidRPr="009F39C5">
              <w:rPr>
                <w:rFonts w:ascii="Arial" w:hAnsi="Arial" w:cs="Arial"/>
                <w:sz w:val="24"/>
                <w:szCs w:val="24"/>
                <w:u w:val="single"/>
              </w:rPr>
              <w:t xml:space="preserve"> is due to be heard at. Before consideration of that item, Council will be informed that the </w:t>
            </w:r>
            <w:r>
              <w:rPr>
                <w:rFonts w:ascii="Arial" w:hAnsi="Arial" w:cs="Arial"/>
                <w:sz w:val="24"/>
                <w:szCs w:val="24"/>
                <w:u w:val="single"/>
              </w:rPr>
              <w:t>question</w:t>
            </w:r>
            <w:r w:rsidRPr="009F39C5">
              <w:rPr>
                <w:rFonts w:ascii="Arial" w:hAnsi="Arial" w:cs="Arial"/>
                <w:sz w:val="24"/>
                <w:szCs w:val="24"/>
                <w:u w:val="single"/>
              </w:rPr>
              <w:t xml:space="preserve"> has been withdrawn, which will be reflected in the minutes.</w:t>
            </w:r>
          </w:p>
        </w:tc>
      </w:tr>
      <w:tr w:rsidR="00F95B76" w:rsidRPr="002875AA" w14:paraId="0E4FD64B" w14:textId="77777777" w:rsidTr="00BD48E1">
        <w:tc>
          <w:tcPr>
            <w:tcW w:w="568" w:type="dxa"/>
            <w:shd w:val="clear" w:color="auto" w:fill="auto"/>
          </w:tcPr>
          <w:p w14:paraId="50DF3906" w14:textId="53529E83" w:rsidR="00F95B76" w:rsidRDefault="00E27E16" w:rsidP="00BD48E1">
            <w:pPr>
              <w:rPr>
                <w:rFonts w:ascii="Arial" w:hAnsi="Arial" w:cs="Arial"/>
                <w:sz w:val="24"/>
                <w:szCs w:val="24"/>
              </w:rPr>
            </w:pPr>
            <w:r>
              <w:rPr>
                <w:rFonts w:ascii="Arial" w:hAnsi="Arial" w:cs="Arial"/>
                <w:sz w:val="24"/>
                <w:szCs w:val="24"/>
              </w:rPr>
              <w:t>21</w:t>
            </w:r>
          </w:p>
        </w:tc>
        <w:tc>
          <w:tcPr>
            <w:tcW w:w="1985" w:type="dxa"/>
            <w:shd w:val="clear" w:color="auto" w:fill="auto"/>
          </w:tcPr>
          <w:p w14:paraId="5A4F57D1" w14:textId="77777777" w:rsidR="00F95B76" w:rsidRDefault="00F95B76" w:rsidP="00BD48E1">
            <w:pPr>
              <w:rPr>
                <w:rFonts w:ascii="Arial" w:hAnsi="Arial" w:cs="Arial"/>
                <w:sz w:val="24"/>
                <w:szCs w:val="24"/>
              </w:rPr>
            </w:pPr>
            <w:r>
              <w:rPr>
                <w:rFonts w:ascii="Arial" w:hAnsi="Arial" w:cs="Arial"/>
                <w:sz w:val="24"/>
                <w:szCs w:val="24"/>
              </w:rPr>
              <w:t>Part 11.13(d)</w:t>
            </w:r>
          </w:p>
          <w:p w14:paraId="1E9B8308" w14:textId="6A6575B9" w:rsidR="00A83DE0" w:rsidRDefault="00A83DE0" w:rsidP="00BD48E1">
            <w:pPr>
              <w:rPr>
                <w:rFonts w:ascii="Arial" w:hAnsi="Arial" w:cs="Arial"/>
                <w:sz w:val="24"/>
                <w:szCs w:val="24"/>
              </w:rPr>
            </w:pPr>
            <w:r>
              <w:rPr>
                <w:rFonts w:ascii="Arial" w:hAnsi="Arial" w:cs="Arial"/>
                <w:sz w:val="24"/>
                <w:szCs w:val="24"/>
              </w:rPr>
              <w:t>Questions by the public – asking the question</w:t>
            </w:r>
          </w:p>
        </w:tc>
        <w:tc>
          <w:tcPr>
            <w:tcW w:w="6095" w:type="dxa"/>
            <w:shd w:val="clear" w:color="auto" w:fill="auto"/>
          </w:tcPr>
          <w:p w14:paraId="4EFE9A4E" w14:textId="77777777" w:rsidR="00F95B76" w:rsidRPr="00DD7F94" w:rsidRDefault="00F95B76"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include a time limit for responding to public questions.</w:t>
            </w:r>
          </w:p>
          <w:p w14:paraId="1872785B" w14:textId="77777777" w:rsidR="00F95B76" w:rsidRPr="00DD7F94" w:rsidRDefault="00F95B76" w:rsidP="00BD48E1">
            <w:pPr>
              <w:rPr>
                <w:rFonts w:ascii="Arial" w:hAnsi="Arial" w:cs="Arial"/>
                <w:sz w:val="24"/>
                <w:szCs w:val="24"/>
              </w:rPr>
            </w:pPr>
          </w:p>
          <w:p w14:paraId="7A80029D" w14:textId="77777777" w:rsidR="00F95B76" w:rsidRPr="00DD7F94" w:rsidRDefault="00F95B76"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To ensure parity, as there is a time limit on those addressing Council</w:t>
            </w:r>
          </w:p>
        </w:tc>
        <w:tc>
          <w:tcPr>
            <w:tcW w:w="6237" w:type="dxa"/>
            <w:shd w:val="clear" w:color="auto" w:fill="auto"/>
          </w:tcPr>
          <w:p w14:paraId="1BF12CC9" w14:textId="77777777" w:rsidR="00F95B76" w:rsidRPr="00F95B76" w:rsidRDefault="00F95B76" w:rsidP="00BD48E1">
            <w:pPr>
              <w:rPr>
                <w:rFonts w:ascii="Arial" w:hAnsi="Arial" w:cs="Arial"/>
                <w:sz w:val="24"/>
                <w:szCs w:val="24"/>
              </w:rPr>
            </w:pPr>
            <w:r w:rsidRPr="00F95B76">
              <w:rPr>
                <w:rFonts w:ascii="Arial" w:hAnsi="Arial" w:cs="Arial"/>
                <w:sz w:val="24"/>
                <w:szCs w:val="24"/>
              </w:rPr>
              <w:t xml:space="preserve">The Lord Mayor will ask the questioner to ask their question. The member asked the question will answer it either orally at the meeting </w:t>
            </w:r>
            <w:r w:rsidRPr="00F95B76">
              <w:rPr>
                <w:rFonts w:ascii="Arial" w:hAnsi="Arial" w:cs="Arial"/>
                <w:sz w:val="24"/>
                <w:szCs w:val="24"/>
                <w:u w:val="single"/>
              </w:rPr>
              <w:t xml:space="preserve">(speaking for a maximum of three minutes) </w:t>
            </w:r>
            <w:r w:rsidRPr="00F95B76">
              <w:rPr>
                <w:rFonts w:ascii="Arial" w:hAnsi="Arial" w:cs="Arial"/>
                <w:sz w:val="24"/>
                <w:szCs w:val="24"/>
              </w:rPr>
              <w:t>or by referring to the availability of a written answer at the meeting. If the questioner or the councillor to whom the question is addressed is not present, the Chief Executive will have a reply sent with 10 working days. This will be copied to the councillor who would have been asked the question.</w:t>
            </w:r>
          </w:p>
        </w:tc>
      </w:tr>
      <w:tr w:rsidR="00FF24B7" w:rsidRPr="002875AA" w14:paraId="2ABD4103" w14:textId="77777777" w:rsidTr="00BD48E1">
        <w:tc>
          <w:tcPr>
            <w:tcW w:w="568" w:type="dxa"/>
            <w:shd w:val="clear" w:color="auto" w:fill="auto"/>
          </w:tcPr>
          <w:p w14:paraId="27DCA25C" w14:textId="14A76B06" w:rsidR="00FF24B7" w:rsidRDefault="00E27E16" w:rsidP="00BD48E1">
            <w:pPr>
              <w:rPr>
                <w:rFonts w:ascii="Arial" w:hAnsi="Arial" w:cs="Arial"/>
                <w:sz w:val="24"/>
                <w:szCs w:val="24"/>
              </w:rPr>
            </w:pPr>
            <w:r>
              <w:rPr>
                <w:rFonts w:ascii="Arial" w:hAnsi="Arial" w:cs="Arial"/>
                <w:sz w:val="24"/>
                <w:szCs w:val="24"/>
              </w:rPr>
              <w:t>22</w:t>
            </w:r>
          </w:p>
        </w:tc>
        <w:tc>
          <w:tcPr>
            <w:tcW w:w="1985" w:type="dxa"/>
            <w:shd w:val="clear" w:color="auto" w:fill="auto"/>
          </w:tcPr>
          <w:p w14:paraId="516225E1" w14:textId="77777777" w:rsidR="00FF24B7" w:rsidRDefault="00FF24B7" w:rsidP="00BD48E1">
            <w:pPr>
              <w:rPr>
                <w:rFonts w:ascii="Arial" w:hAnsi="Arial" w:cs="Arial"/>
                <w:sz w:val="24"/>
                <w:szCs w:val="24"/>
              </w:rPr>
            </w:pPr>
            <w:r>
              <w:rPr>
                <w:rFonts w:ascii="Arial" w:hAnsi="Arial" w:cs="Arial"/>
                <w:sz w:val="24"/>
                <w:szCs w:val="24"/>
              </w:rPr>
              <w:t>Part 11.14</w:t>
            </w:r>
          </w:p>
          <w:p w14:paraId="564D7637" w14:textId="587FBA51" w:rsidR="00A83DE0" w:rsidRDefault="00A83DE0" w:rsidP="00BD48E1">
            <w:pPr>
              <w:rPr>
                <w:rFonts w:ascii="Arial" w:hAnsi="Arial" w:cs="Arial"/>
                <w:sz w:val="24"/>
                <w:szCs w:val="24"/>
              </w:rPr>
            </w:pPr>
            <w:r>
              <w:rPr>
                <w:rFonts w:ascii="Arial" w:hAnsi="Arial" w:cs="Arial"/>
                <w:sz w:val="24"/>
                <w:szCs w:val="24"/>
              </w:rPr>
              <w:t>Rejecting addresses and questions</w:t>
            </w:r>
          </w:p>
        </w:tc>
        <w:tc>
          <w:tcPr>
            <w:tcW w:w="6095" w:type="dxa"/>
            <w:shd w:val="clear" w:color="auto" w:fill="auto"/>
          </w:tcPr>
          <w:p w14:paraId="74BD112A" w14:textId="39CC6B2A" w:rsidR="00FF24B7" w:rsidRPr="00DD7F94" w:rsidRDefault="00FF24B7"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include provisions for address</w:t>
            </w:r>
            <w:r w:rsidR="00482377">
              <w:rPr>
                <w:rFonts w:ascii="Arial" w:hAnsi="Arial" w:cs="Arial"/>
                <w:sz w:val="24"/>
                <w:szCs w:val="24"/>
              </w:rPr>
              <w:t>es</w:t>
            </w:r>
            <w:r>
              <w:rPr>
                <w:rFonts w:ascii="Arial" w:hAnsi="Arial" w:cs="Arial"/>
                <w:sz w:val="24"/>
                <w:szCs w:val="24"/>
              </w:rPr>
              <w:t xml:space="preserve"> and questions to be rejected where a similar one has been submitted in the last six months.</w:t>
            </w:r>
          </w:p>
          <w:p w14:paraId="14487BC3" w14:textId="77777777" w:rsidR="00FF24B7" w:rsidRPr="00DD7F94" w:rsidRDefault="00FF24B7" w:rsidP="00BD48E1">
            <w:pPr>
              <w:rPr>
                <w:rFonts w:ascii="Arial" w:hAnsi="Arial" w:cs="Arial"/>
                <w:sz w:val="24"/>
                <w:szCs w:val="24"/>
              </w:rPr>
            </w:pPr>
          </w:p>
          <w:p w14:paraId="5E5E7883" w14:textId="77777777" w:rsidR="00FF24B7" w:rsidRDefault="00FF24B7" w:rsidP="00BD48E1">
            <w:pPr>
              <w:rPr>
                <w:rFonts w:ascii="Arial" w:hAnsi="Arial" w:cs="Arial"/>
                <w:sz w:val="24"/>
                <w:szCs w:val="24"/>
              </w:rPr>
            </w:pPr>
            <w:r w:rsidRPr="00DD7F94">
              <w:rPr>
                <w:rFonts w:ascii="Arial" w:hAnsi="Arial" w:cs="Arial"/>
                <w:b/>
                <w:sz w:val="24"/>
                <w:szCs w:val="24"/>
              </w:rPr>
              <w:lastRenderedPageBreak/>
              <w:t>Rationale:</w:t>
            </w:r>
            <w:r w:rsidRPr="00DD7F94">
              <w:rPr>
                <w:rFonts w:ascii="Arial" w:hAnsi="Arial" w:cs="Arial"/>
                <w:sz w:val="24"/>
                <w:szCs w:val="24"/>
              </w:rPr>
              <w:t xml:space="preserve"> </w:t>
            </w:r>
            <w:r>
              <w:rPr>
                <w:rFonts w:ascii="Arial" w:hAnsi="Arial" w:cs="Arial"/>
                <w:sz w:val="24"/>
                <w:szCs w:val="24"/>
              </w:rPr>
              <w:t>To help ensure that addresses and questions submitted by Members and members of the public are not repetitive and that answers to previous similar questions have been considered prior to submission.</w:t>
            </w:r>
          </w:p>
          <w:p w14:paraId="69421513" w14:textId="77777777" w:rsidR="00945E59" w:rsidRDefault="00945E59" w:rsidP="00BD48E1">
            <w:pPr>
              <w:rPr>
                <w:rFonts w:ascii="Arial" w:hAnsi="Arial" w:cs="Arial"/>
                <w:sz w:val="24"/>
                <w:szCs w:val="24"/>
              </w:rPr>
            </w:pPr>
          </w:p>
          <w:p w14:paraId="3BC092ED" w14:textId="13DF565A" w:rsidR="00945E59" w:rsidRPr="00945E59" w:rsidRDefault="00945E59" w:rsidP="00BD48E1">
            <w:pPr>
              <w:rPr>
                <w:rFonts w:ascii="Arial" w:hAnsi="Arial" w:cs="Arial"/>
                <w:b/>
                <w:i/>
                <w:sz w:val="24"/>
                <w:szCs w:val="24"/>
              </w:rPr>
            </w:pPr>
          </w:p>
        </w:tc>
        <w:tc>
          <w:tcPr>
            <w:tcW w:w="6237" w:type="dxa"/>
            <w:shd w:val="clear" w:color="auto" w:fill="auto"/>
          </w:tcPr>
          <w:p w14:paraId="65D15295" w14:textId="77777777" w:rsidR="00FF24B7" w:rsidRPr="00FF24B7" w:rsidRDefault="00FF24B7" w:rsidP="00BD48E1">
            <w:pPr>
              <w:rPr>
                <w:rFonts w:ascii="Arial" w:hAnsi="Arial" w:cs="Arial"/>
                <w:sz w:val="24"/>
                <w:szCs w:val="24"/>
              </w:rPr>
            </w:pPr>
            <w:r w:rsidRPr="00FF24B7">
              <w:rPr>
                <w:rFonts w:ascii="Arial" w:hAnsi="Arial" w:cs="Arial"/>
                <w:sz w:val="24"/>
                <w:szCs w:val="24"/>
              </w:rPr>
              <w:lastRenderedPageBreak/>
              <w:t xml:space="preserve">The Head of Law and Governance can reject a public address or question or a question on notice by a councillor, and the Lord Mayor can reject an address or question without notice, if: </w:t>
            </w:r>
          </w:p>
          <w:p w14:paraId="2A59F8B8" w14:textId="77777777" w:rsidR="00FF24B7" w:rsidRPr="00FF24B7" w:rsidRDefault="00FF24B7" w:rsidP="00BD48E1">
            <w:pPr>
              <w:pStyle w:val="ListParagraph"/>
              <w:numPr>
                <w:ilvl w:val="0"/>
                <w:numId w:val="4"/>
              </w:numPr>
              <w:rPr>
                <w:rFonts w:ascii="Arial" w:hAnsi="Arial" w:cs="Arial"/>
                <w:sz w:val="24"/>
                <w:szCs w:val="24"/>
              </w:rPr>
            </w:pPr>
            <w:r w:rsidRPr="00FF24B7">
              <w:rPr>
                <w:rFonts w:ascii="Arial" w:hAnsi="Arial" w:cs="Arial"/>
                <w:sz w:val="24"/>
                <w:szCs w:val="24"/>
              </w:rPr>
              <w:lastRenderedPageBreak/>
              <w:t xml:space="preserve">it is not about something the Council is responsible for or about something that directly affects people in the City or about a matter for decision at the meeting </w:t>
            </w:r>
          </w:p>
          <w:p w14:paraId="58A77579" w14:textId="77777777" w:rsidR="00FF24B7" w:rsidRPr="00FF24B7" w:rsidRDefault="00FF24B7" w:rsidP="00BD48E1">
            <w:pPr>
              <w:pStyle w:val="ListParagraph"/>
              <w:numPr>
                <w:ilvl w:val="0"/>
                <w:numId w:val="4"/>
              </w:numPr>
              <w:rPr>
                <w:rFonts w:ascii="Arial" w:hAnsi="Arial" w:cs="Arial"/>
                <w:sz w:val="24"/>
                <w:szCs w:val="24"/>
              </w:rPr>
            </w:pPr>
            <w:r w:rsidRPr="00FF24B7">
              <w:rPr>
                <w:rFonts w:ascii="Arial" w:hAnsi="Arial" w:cs="Arial"/>
                <w:sz w:val="24"/>
                <w:szCs w:val="24"/>
              </w:rPr>
              <w:t xml:space="preserve">it is defamatory, frivolous, trivial or offensive </w:t>
            </w:r>
          </w:p>
          <w:p w14:paraId="2B527980" w14:textId="77777777" w:rsidR="00FF24B7" w:rsidRPr="00FF24B7" w:rsidRDefault="00FF24B7" w:rsidP="00BD48E1">
            <w:pPr>
              <w:pStyle w:val="ListParagraph"/>
              <w:numPr>
                <w:ilvl w:val="0"/>
                <w:numId w:val="4"/>
              </w:numPr>
              <w:rPr>
                <w:rFonts w:ascii="Arial" w:hAnsi="Arial" w:cs="Arial"/>
                <w:sz w:val="24"/>
                <w:szCs w:val="24"/>
              </w:rPr>
            </w:pPr>
            <w:r w:rsidRPr="00FF24B7">
              <w:rPr>
                <w:rFonts w:ascii="Arial" w:hAnsi="Arial" w:cs="Arial"/>
                <w:sz w:val="24"/>
                <w:szCs w:val="24"/>
              </w:rPr>
              <w:t xml:space="preserve">it requires the Council to make public exempt or confidential information (Part 15.4) </w:t>
            </w:r>
          </w:p>
          <w:p w14:paraId="160BF579" w14:textId="77777777" w:rsidR="00FF24B7" w:rsidRPr="00FF24B7" w:rsidRDefault="00FF24B7" w:rsidP="00BD48E1">
            <w:pPr>
              <w:pStyle w:val="ListParagraph"/>
              <w:numPr>
                <w:ilvl w:val="0"/>
                <w:numId w:val="4"/>
              </w:numPr>
              <w:rPr>
                <w:rFonts w:ascii="Arial" w:hAnsi="Arial" w:cs="Arial"/>
                <w:sz w:val="24"/>
                <w:szCs w:val="24"/>
              </w:rPr>
            </w:pPr>
            <w:r w:rsidRPr="00FF24B7">
              <w:rPr>
                <w:rFonts w:ascii="Arial" w:hAnsi="Arial" w:cs="Arial"/>
                <w:sz w:val="24"/>
                <w:szCs w:val="24"/>
              </w:rPr>
              <w:t xml:space="preserve">it relates to individual personal circumstances </w:t>
            </w:r>
          </w:p>
          <w:p w14:paraId="63D4F1DB" w14:textId="77777777" w:rsidR="00FF24B7" w:rsidRPr="00FF24B7" w:rsidRDefault="00FF24B7" w:rsidP="00BD48E1">
            <w:pPr>
              <w:pStyle w:val="ListParagraph"/>
              <w:numPr>
                <w:ilvl w:val="0"/>
                <w:numId w:val="4"/>
              </w:numPr>
              <w:rPr>
                <w:rFonts w:ascii="Arial" w:hAnsi="Arial" w:cs="Arial"/>
                <w:sz w:val="24"/>
                <w:szCs w:val="24"/>
                <w:u w:val="single"/>
              </w:rPr>
            </w:pPr>
            <w:r w:rsidRPr="00FF24B7">
              <w:rPr>
                <w:rFonts w:ascii="Arial" w:hAnsi="Arial" w:cs="Arial"/>
                <w:sz w:val="24"/>
                <w:szCs w:val="24"/>
                <w:u w:val="single"/>
              </w:rPr>
              <w:t>a near identical question or address has been submitted in the last six months, whether or not by the same individual</w:t>
            </w:r>
          </w:p>
          <w:p w14:paraId="7B4F42A9" w14:textId="77777777" w:rsidR="00FF24B7" w:rsidRPr="00FF24B7" w:rsidRDefault="00FF24B7" w:rsidP="00BD48E1">
            <w:pPr>
              <w:rPr>
                <w:rFonts w:ascii="Arial" w:hAnsi="Arial" w:cs="Arial"/>
                <w:sz w:val="24"/>
                <w:szCs w:val="24"/>
              </w:rPr>
            </w:pPr>
            <w:r w:rsidRPr="00FF24B7">
              <w:rPr>
                <w:rFonts w:ascii="Arial" w:hAnsi="Arial" w:cs="Arial"/>
                <w:sz w:val="24"/>
                <w:szCs w:val="24"/>
              </w:rPr>
              <w:t>If an address or question is rejected by the Head of Law and Governance or the Lord Mayor reasons must be given.</w:t>
            </w:r>
          </w:p>
        </w:tc>
      </w:tr>
      <w:tr w:rsidR="0044379B" w:rsidRPr="002875AA" w14:paraId="04EDD12C" w14:textId="77777777" w:rsidTr="00BD48E1">
        <w:tc>
          <w:tcPr>
            <w:tcW w:w="568" w:type="dxa"/>
            <w:shd w:val="clear" w:color="auto" w:fill="auto"/>
          </w:tcPr>
          <w:p w14:paraId="3973CE0E" w14:textId="1C07A225" w:rsidR="0044379B" w:rsidRDefault="00E27E16" w:rsidP="00BD48E1">
            <w:pPr>
              <w:rPr>
                <w:rFonts w:ascii="Arial" w:hAnsi="Arial" w:cs="Arial"/>
                <w:sz w:val="24"/>
                <w:szCs w:val="24"/>
              </w:rPr>
            </w:pPr>
            <w:r>
              <w:rPr>
                <w:rFonts w:ascii="Arial" w:hAnsi="Arial" w:cs="Arial"/>
                <w:sz w:val="24"/>
                <w:szCs w:val="24"/>
              </w:rPr>
              <w:lastRenderedPageBreak/>
              <w:t>23</w:t>
            </w:r>
          </w:p>
        </w:tc>
        <w:tc>
          <w:tcPr>
            <w:tcW w:w="1985" w:type="dxa"/>
            <w:shd w:val="clear" w:color="auto" w:fill="auto"/>
          </w:tcPr>
          <w:p w14:paraId="371B87D9" w14:textId="77777777" w:rsidR="0044379B" w:rsidRDefault="0044379B" w:rsidP="00BD48E1">
            <w:pPr>
              <w:rPr>
                <w:rFonts w:ascii="Arial" w:hAnsi="Arial" w:cs="Arial"/>
                <w:sz w:val="24"/>
                <w:szCs w:val="24"/>
              </w:rPr>
            </w:pPr>
            <w:r>
              <w:rPr>
                <w:rFonts w:ascii="Arial" w:hAnsi="Arial" w:cs="Arial"/>
                <w:sz w:val="24"/>
                <w:szCs w:val="24"/>
              </w:rPr>
              <w:t>Part 11.15</w:t>
            </w:r>
          </w:p>
          <w:p w14:paraId="2AB4D13E" w14:textId="7738F698" w:rsidR="00A83DE0" w:rsidRDefault="00A83DE0" w:rsidP="00BD48E1">
            <w:pPr>
              <w:rPr>
                <w:rFonts w:ascii="Arial" w:hAnsi="Arial" w:cs="Arial"/>
                <w:sz w:val="24"/>
                <w:szCs w:val="24"/>
              </w:rPr>
            </w:pPr>
            <w:r>
              <w:rPr>
                <w:rFonts w:ascii="Arial" w:hAnsi="Arial" w:cs="Arial"/>
                <w:sz w:val="24"/>
                <w:szCs w:val="24"/>
              </w:rPr>
              <w:t>Petitions to full Council</w:t>
            </w:r>
          </w:p>
        </w:tc>
        <w:tc>
          <w:tcPr>
            <w:tcW w:w="6095" w:type="dxa"/>
            <w:shd w:val="clear" w:color="auto" w:fill="auto"/>
          </w:tcPr>
          <w:p w14:paraId="75CC0F69" w14:textId="77777777" w:rsidR="0044379B" w:rsidRPr="00DD7F94" w:rsidRDefault="0044379B"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tighten up the section on petitions to Full Council.</w:t>
            </w:r>
          </w:p>
          <w:p w14:paraId="307831D2" w14:textId="77777777" w:rsidR="0044379B" w:rsidRPr="00DD7F94" w:rsidRDefault="0044379B" w:rsidP="00BD48E1">
            <w:pPr>
              <w:rPr>
                <w:rFonts w:ascii="Arial" w:hAnsi="Arial" w:cs="Arial"/>
                <w:sz w:val="24"/>
                <w:szCs w:val="24"/>
              </w:rPr>
            </w:pPr>
          </w:p>
          <w:p w14:paraId="67BF19D7" w14:textId="57BF5426" w:rsidR="0044379B" w:rsidRDefault="0044379B" w:rsidP="00BD48E1">
            <w:pPr>
              <w:rPr>
                <w:rFonts w:ascii="Arial" w:hAnsi="Arial" w:cs="Arial"/>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The current provisions ar</w:t>
            </w:r>
            <w:r w:rsidR="00245147">
              <w:rPr>
                <w:rFonts w:ascii="Arial" w:hAnsi="Arial" w:cs="Arial"/>
                <w:sz w:val="24"/>
                <w:szCs w:val="24"/>
              </w:rPr>
              <w:t>e not as clear as they could be and would benefit from more detail.</w:t>
            </w:r>
          </w:p>
          <w:p w14:paraId="294F3987" w14:textId="77777777" w:rsidR="00945E59" w:rsidRDefault="00945E59" w:rsidP="00BD48E1">
            <w:pPr>
              <w:rPr>
                <w:rFonts w:ascii="Arial" w:hAnsi="Arial" w:cs="Arial"/>
                <w:sz w:val="24"/>
                <w:szCs w:val="24"/>
              </w:rPr>
            </w:pPr>
          </w:p>
          <w:p w14:paraId="0E1C16BD" w14:textId="5D9CC739" w:rsidR="00945E59" w:rsidRPr="00945E59" w:rsidRDefault="00945E59" w:rsidP="00BD48E1">
            <w:pPr>
              <w:rPr>
                <w:rFonts w:ascii="Arial" w:hAnsi="Arial" w:cs="Arial"/>
                <w:b/>
                <w:i/>
                <w:sz w:val="24"/>
                <w:szCs w:val="24"/>
              </w:rPr>
            </w:pPr>
          </w:p>
        </w:tc>
        <w:tc>
          <w:tcPr>
            <w:tcW w:w="6237" w:type="dxa"/>
            <w:shd w:val="clear" w:color="auto" w:fill="auto"/>
          </w:tcPr>
          <w:p w14:paraId="66A11525" w14:textId="6C1430B0" w:rsidR="00F34D4D" w:rsidRPr="00945E59" w:rsidRDefault="0044379B" w:rsidP="00BD48E1">
            <w:pPr>
              <w:rPr>
                <w:rFonts w:ascii="Arial" w:hAnsi="Arial" w:cs="Arial"/>
                <w:sz w:val="24"/>
                <w:szCs w:val="24"/>
                <w:u w:val="single"/>
              </w:rPr>
            </w:pPr>
            <w:r w:rsidRPr="00F34D4D">
              <w:rPr>
                <w:rFonts w:ascii="Arial" w:hAnsi="Arial" w:cs="Arial"/>
                <w:sz w:val="24"/>
                <w:szCs w:val="24"/>
              </w:rPr>
              <w:t xml:space="preserve">A petition containing at least 1,500 signatures will be debated at Council if the petition organiser makes a request for a debate in writing directly to the Head of Law and Governance. </w:t>
            </w:r>
            <w:r w:rsidR="00A3201F">
              <w:rPr>
                <w:rFonts w:ascii="Arial" w:hAnsi="Arial" w:cs="Arial"/>
                <w:sz w:val="24"/>
                <w:szCs w:val="24"/>
                <w:u w:val="single"/>
              </w:rPr>
              <w:t xml:space="preserve">Debate on </w:t>
            </w:r>
            <w:r w:rsidR="00245147">
              <w:rPr>
                <w:rFonts w:ascii="Arial" w:hAnsi="Arial" w:cs="Arial"/>
                <w:sz w:val="24"/>
                <w:szCs w:val="24"/>
                <w:u w:val="single"/>
              </w:rPr>
              <w:t xml:space="preserve">each petition is limited to 15 minutes in total. </w:t>
            </w:r>
            <w:r w:rsidR="00945E59">
              <w:rPr>
                <w:rFonts w:ascii="Arial" w:hAnsi="Arial" w:cs="Arial"/>
                <w:sz w:val="24"/>
                <w:szCs w:val="24"/>
                <w:u w:val="single"/>
              </w:rPr>
              <w:t xml:space="preserve">Any such petition must be debated individually and cannot be debated alongside </w:t>
            </w:r>
            <w:r w:rsidR="00A3201F">
              <w:rPr>
                <w:rFonts w:ascii="Arial" w:hAnsi="Arial" w:cs="Arial"/>
                <w:sz w:val="24"/>
                <w:szCs w:val="24"/>
                <w:u w:val="single"/>
              </w:rPr>
              <w:t>any other item on the agenda.</w:t>
            </w:r>
          </w:p>
          <w:p w14:paraId="4CB50707" w14:textId="77777777" w:rsidR="00F34D4D" w:rsidRPr="00F34D4D" w:rsidRDefault="0044379B" w:rsidP="00BD48E1">
            <w:pPr>
              <w:rPr>
                <w:rFonts w:ascii="Arial" w:hAnsi="Arial" w:cs="Arial"/>
                <w:sz w:val="24"/>
                <w:szCs w:val="24"/>
              </w:rPr>
            </w:pPr>
            <w:r w:rsidRPr="00F34D4D">
              <w:rPr>
                <w:rFonts w:ascii="Arial" w:hAnsi="Arial" w:cs="Arial"/>
                <w:sz w:val="24"/>
                <w:szCs w:val="24"/>
              </w:rPr>
              <w:t>Requests must be sent in writing, accompanied by the petition, to Head of Law and Governance at least 3 weeks prior to the Council meeting. Any petition presented as part of an address (11.12) directly to Council and that contains at least 1,500 signatures will not be debated at that meeting but at the next ordinary meeting.</w:t>
            </w:r>
          </w:p>
          <w:p w14:paraId="57DB8889" w14:textId="77777777" w:rsidR="00F34D4D" w:rsidRPr="00F34D4D" w:rsidRDefault="0044379B" w:rsidP="00BD48E1">
            <w:pPr>
              <w:rPr>
                <w:rFonts w:ascii="Arial" w:hAnsi="Arial" w:cs="Arial"/>
                <w:sz w:val="24"/>
                <w:szCs w:val="24"/>
              </w:rPr>
            </w:pPr>
            <w:r w:rsidRPr="00F34D4D">
              <w:rPr>
                <w:rFonts w:ascii="Arial" w:hAnsi="Arial" w:cs="Arial"/>
                <w:sz w:val="24"/>
                <w:szCs w:val="24"/>
              </w:rPr>
              <w:t xml:space="preserve">Council will receive a report setting out the petition and the steps Council can take. </w:t>
            </w:r>
          </w:p>
          <w:p w14:paraId="1C11C650" w14:textId="77777777" w:rsidR="00F34D4D" w:rsidRPr="00F34D4D" w:rsidRDefault="0044379B" w:rsidP="00BD48E1">
            <w:pPr>
              <w:rPr>
                <w:rFonts w:ascii="Arial" w:hAnsi="Arial" w:cs="Arial"/>
                <w:sz w:val="24"/>
                <w:szCs w:val="24"/>
              </w:rPr>
            </w:pPr>
            <w:r w:rsidRPr="00F34D4D">
              <w:rPr>
                <w:rFonts w:ascii="Arial" w:hAnsi="Arial" w:cs="Arial"/>
                <w:sz w:val="24"/>
                <w:szCs w:val="24"/>
              </w:rPr>
              <w:lastRenderedPageBreak/>
              <w:t xml:space="preserve">The petition organiser may address Council upon the petition for up to five minutes before the debate upon the petition at that next ordinary meeting. </w:t>
            </w:r>
          </w:p>
          <w:p w14:paraId="7913C0C9" w14:textId="77777777" w:rsidR="0044379B" w:rsidRDefault="0044379B" w:rsidP="00BD48E1">
            <w:pPr>
              <w:rPr>
                <w:rFonts w:ascii="Arial" w:hAnsi="Arial" w:cs="Arial"/>
                <w:sz w:val="24"/>
                <w:szCs w:val="24"/>
              </w:rPr>
            </w:pPr>
            <w:r w:rsidRPr="00F34D4D">
              <w:rPr>
                <w:rFonts w:ascii="Arial" w:hAnsi="Arial" w:cs="Arial"/>
                <w:sz w:val="24"/>
                <w:szCs w:val="24"/>
              </w:rPr>
              <w:t>If a Member wishes to put a substantive motion/recommendation on a petition they must let the Head of Law and Governance have that motion/recommendation by 10am on the working day before the Council meeting</w:t>
            </w:r>
            <w:r w:rsidR="00A3201F">
              <w:rPr>
                <w:rFonts w:ascii="Arial" w:hAnsi="Arial" w:cs="Arial"/>
                <w:sz w:val="24"/>
                <w:szCs w:val="24"/>
                <w:u w:val="single"/>
              </w:rPr>
              <w:t>, indicating that the motion/recommendation is submitted in respect of a petition</w:t>
            </w:r>
            <w:r w:rsidRPr="00F34D4D">
              <w:rPr>
                <w:rFonts w:ascii="Arial" w:hAnsi="Arial" w:cs="Arial"/>
                <w:sz w:val="24"/>
                <w:szCs w:val="24"/>
              </w:rPr>
              <w:t xml:space="preserve">. These would then be published in the Council briefing note. </w:t>
            </w:r>
            <w:r w:rsidR="00A3201F">
              <w:rPr>
                <w:rFonts w:ascii="Arial" w:hAnsi="Arial" w:cs="Arial"/>
                <w:sz w:val="24"/>
                <w:szCs w:val="24"/>
                <w:u w:val="single"/>
              </w:rPr>
              <w:t xml:space="preserve">Any such motion/recommendation on a petition will be considered as part of the debate on the petition and will not affect the rotation between the different political groups in relation to the order of Motions on Notice at each meeting. </w:t>
            </w:r>
            <w:r w:rsidRPr="00F34D4D">
              <w:rPr>
                <w:rFonts w:ascii="Arial" w:hAnsi="Arial" w:cs="Arial"/>
                <w:sz w:val="24"/>
                <w:szCs w:val="24"/>
              </w:rPr>
              <w:t>Any amendments to these would have to be with Committee and Members’ Services by 11.00am on the day of the meeting.</w:t>
            </w:r>
          </w:p>
          <w:p w14:paraId="70F1BD08" w14:textId="2E7FACB6" w:rsidR="00A3201F" w:rsidRPr="00A3201F" w:rsidRDefault="00A3201F" w:rsidP="00BD48E1">
            <w:pPr>
              <w:rPr>
                <w:rFonts w:ascii="Arial" w:hAnsi="Arial" w:cs="Arial"/>
                <w:sz w:val="24"/>
                <w:szCs w:val="24"/>
                <w:u w:val="single"/>
              </w:rPr>
            </w:pPr>
            <w:r>
              <w:rPr>
                <w:rFonts w:ascii="Arial" w:hAnsi="Arial" w:cs="Arial"/>
                <w:sz w:val="24"/>
                <w:szCs w:val="24"/>
                <w:u w:val="single"/>
              </w:rPr>
              <w:t>Following debate on the petition, Council must pass a resolution agreeing the action it wishes to take.</w:t>
            </w:r>
          </w:p>
        </w:tc>
      </w:tr>
      <w:tr w:rsidR="009F39C5" w:rsidRPr="002875AA" w14:paraId="092A707A" w14:textId="77777777" w:rsidTr="00BD48E1">
        <w:tc>
          <w:tcPr>
            <w:tcW w:w="568" w:type="dxa"/>
            <w:shd w:val="clear" w:color="auto" w:fill="auto"/>
          </w:tcPr>
          <w:p w14:paraId="327E42CD" w14:textId="281886FE" w:rsidR="009F39C5" w:rsidRDefault="00E27E16" w:rsidP="00BD48E1">
            <w:pPr>
              <w:rPr>
                <w:rFonts w:ascii="Arial" w:hAnsi="Arial" w:cs="Arial"/>
                <w:sz w:val="24"/>
                <w:szCs w:val="24"/>
              </w:rPr>
            </w:pPr>
            <w:r>
              <w:rPr>
                <w:rFonts w:ascii="Arial" w:hAnsi="Arial" w:cs="Arial"/>
                <w:sz w:val="24"/>
                <w:szCs w:val="24"/>
              </w:rPr>
              <w:lastRenderedPageBreak/>
              <w:t>24</w:t>
            </w:r>
          </w:p>
        </w:tc>
        <w:tc>
          <w:tcPr>
            <w:tcW w:w="1985" w:type="dxa"/>
            <w:shd w:val="clear" w:color="auto" w:fill="auto"/>
          </w:tcPr>
          <w:p w14:paraId="5F590A98" w14:textId="77777777" w:rsidR="009F39C5" w:rsidRDefault="009F39C5" w:rsidP="00BD48E1">
            <w:pPr>
              <w:rPr>
                <w:rFonts w:ascii="Arial" w:hAnsi="Arial" w:cs="Arial"/>
                <w:sz w:val="24"/>
                <w:szCs w:val="24"/>
              </w:rPr>
            </w:pPr>
            <w:r>
              <w:rPr>
                <w:rFonts w:ascii="Arial" w:hAnsi="Arial" w:cs="Arial"/>
                <w:sz w:val="24"/>
                <w:szCs w:val="24"/>
              </w:rPr>
              <w:t>Part 11.18(a)</w:t>
            </w:r>
          </w:p>
          <w:p w14:paraId="30D586B1" w14:textId="180971FA" w:rsidR="00A83DE0" w:rsidRDefault="00A83DE0" w:rsidP="00BD48E1">
            <w:pPr>
              <w:rPr>
                <w:rFonts w:ascii="Arial" w:hAnsi="Arial" w:cs="Arial"/>
                <w:sz w:val="24"/>
                <w:szCs w:val="24"/>
              </w:rPr>
            </w:pPr>
            <w:r>
              <w:rPr>
                <w:rFonts w:ascii="Arial" w:hAnsi="Arial" w:cs="Arial"/>
                <w:sz w:val="24"/>
                <w:szCs w:val="24"/>
              </w:rPr>
              <w:t>Giving notice of motions</w:t>
            </w:r>
          </w:p>
        </w:tc>
        <w:tc>
          <w:tcPr>
            <w:tcW w:w="6095" w:type="dxa"/>
            <w:shd w:val="clear" w:color="auto" w:fill="auto"/>
          </w:tcPr>
          <w:p w14:paraId="0A9D1470" w14:textId="14B03D11" w:rsidR="009F39C5" w:rsidRPr="00DD7F94" w:rsidRDefault="009F39C5"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 xml:space="preserve">include </w:t>
            </w:r>
            <w:r w:rsidR="00797379">
              <w:rPr>
                <w:rFonts w:ascii="Arial" w:hAnsi="Arial" w:cs="Arial"/>
                <w:sz w:val="24"/>
                <w:szCs w:val="24"/>
              </w:rPr>
              <w:t>reference to the fact that Member engagement with officers prior to submission of motions is strongly encouraged</w:t>
            </w:r>
            <w:r>
              <w:rPr>
                <w:rFonts w:ascii="Arial" w:hAnsi="Arial" w:cs="Arial"/>
                <w:sz w:val="24"/>
                <w:szCs w:val="24"/>
              </w:rPr>
              <w:t xml:space="preserve"> so that implicatio</w:t>
            </w:r>
            <w:r w:rsidR="00B017A9">
              <w:rPr>
                <w:rFonts w:ascii="Arial" w:hAnsi="Arial" w:cs="Arial"/>
                <w:sz w:val="24"/>
                <w:szCs w:val="24"/>
              </w:rPr>
              <w:t>ns can be determined beforehand; that motions are submitted by Group Leaders on the pro forma supplied by officers; and set out the timelines in which the Head of Law &amp; Governance will respond to submissions – including when final amendments must be submitted by if any amendments are requested by the Head of Law &amp; Governance.</w:t>
            </w:r>
          </w:p>
          <w:p w14:paraId="4725C1E3" w14:textId="77777777" w:rsidR="009F39C5" w:rsidRPr="00DD7F94" w:rsidRDefault="009F39C5" w:rsidP="00BD48E1">
            <w:pPr>
              <w:rPr>
                <w:rFonts w:ascii="Arial" w:hAnsi="Arial" w:cs="Arial"/>
                <w:sz w:val="24"/>
                <w:szCs w:val="24"/>
              </w:rPr>
            </w:pPr>
          </w:p>
          <w:p w14:paraId="0E8BF9F5" w14:textId="77777777" w:rsidR="009F39C5" w:rsidRPr="00DD7F94" w:rsidRDefault="009F39C5"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 xml:space="preserve">Feedback from officers suggests that motion generate a lot of additional work, but there is no </w:t>
            </w:r>
            <w:r w:rsidR="00B017A9">
              <w:rPr>
                <w:rFonts w:ascii="Arial" w:hAnsi="Arial" w:cs="Arial"/>
                <w:sz w:val="24"/>
                <w:szCs w:val="24"/>
              </w:rPr>
              <w:lastRenderedPageBreak/>
              <w:t>engagement with them beforehand; officers have identified a requirement for clarity on the other points, as currently the Constitution is silent on these matters.</w:t>
            </w:r>
          </w:p>
        </w:tc>
        <w:tc>
          <w:tcPr>
            <w:tcW w:w="6237" w:type="dxa"/>
            <w:shd w:val="clear" w:color="auto" w:fill="auto"/>
          </w:tcPr>
          <w:p w14:paraId="2B00F356" w14:textId="61DC3092" w:rsidR="009F39C5" w:rsidRPr="00FF24B7" w:rsidRDefault="009F39C5" w:rsidP="00BD48E1">
            <w:pPr>
              <w:rPr>
                <w:rFonts w:ascii="Arial" w:hAnsi="Arial" w:cs="Arial"/>
                <w:sz w:val="24"/>
                <w:szCs w:val="24"/>
              </w:rPr>
            </w:pPr>
            <w:r w:rsidRPr="00FF24B7">
              <w:rPr>
                <w:rFonts w:ascii="Arial" w:hAnsi="Arial" w:cs="Arial"/>
                <w:sz w:val="24"/>
                <w:szCs w:val="24"/>
              </w:rPr>
              <w:lastRenderedPageBreak/>
              <w:t xml:space="preserve">Some motions may be moved without notice. These are listed at 11.19. For all other motions, with the exception of urgent cross-party motions, the full wording must be </w:t>
            </w:r>
            <w:r w:rsidR="00B017A9" w:rsidRPr="00B017A9">
              <w:rPr>
                <w:rFonts w:ascii="Arial" w:hAnsi="Arial" w:cs="Arial"/>
                <w:sz w:val="24"/>
                <w:szCs w:val="24"/>
                <w:u w:val="single"/>
              </w:rPr>
              <w:t>set out within the pro forma for motions supplied by officers and</w:t>
            </w:r>
            <w:r w:rsidR="00B017A9">
              <w:rPr>
                <w:rFonts w:ascii="Arial" w:hAnsi="Arial" w:cs="Arial"/>
                <w:sz w:val="24"/>
                <w:szCs w:val="24"/>
              </w:rPr>
              <w:t xml:space="preserve"> </w:t>
            </w:r>
            <w:r w:rsidRPr="00FF24B7">
              <w:rPr>
                <w:rFonts w:ascii="Arial" w:hAnsi="Arial" w:cs="Arial"/>
                <w:sz w:val="24"/>
                <w:szCs w:val="24"/>
              </w:rPr>
              <w:t xml:space="preserve">emailed </w:t>
            </w:r>
            <w:r w:rsidR="00B017A9" w:rsidRPr="00B017A9">
              <w:rPr>
                <w:rFonts w:ascii="Arial" w:hAnsi="Arial" w:cs="Arial"/>
                <w:sz w:val="24"/>
                <w:szCs w:val="24"/>
                <w:u w:val="single"/>
              </w:rPr>
              <w:t>by Group Leaders</w:t>
            </w:r>
            <w:r w:rsidR="00B017A9">
              <w:rPr>
                <w:rFonts w:ascii="Arial" w:hAnsi="Arial" w:cs="Arial"/>
                <w:sz w:val="24"/>
                <w:szCs w:val="24"/>
              </w:rPr>
              <w:t xml:space="preserve"> </w:t>
            </w:r>
            <w:r w:rsidRPr="00FF24B7">
              <w:rPr>
                <w:rFonts w:ascii="Arial" w:hAnsi="Arial" w:cs="Arial"/>
                <w:sz w:val="24"/>
                <w:szCs w:val="24"/>
              </w:rPr>
              <w:t xml:space="preserve">to democraticservices@oxford.gov.uk or received </w:t>
            </w:r>
            <w:r w:rsidR="00B017A9" w:rsidRPr="00B017A9">
              <w:rPr>
                <w:rFonts w:ascii="Arial" w:hAnsi="Arial" w:cs="Arial"/>
                <w:sz w:val="24"/>
                <w:szCs w:val="24"/>
                <w:u w:val="single"/>
              </w:rPr>
              <w:t xml:space="preserve">from Group Leaders </w:t>
            </w:r>
            <w:r w:rsidRPr="00FF24B7">
              <w:rPr>
                <w:rFonts w:ascii="Arial" w:hAnsi="Arial" w:cs="Arial"/>
                <w:sz w:val="24"/>
                <w:szCs w:val="24"/>
              </w:rPr>
              <w:t xml:space="preserve">by the Head of Law and Governance by 1.00 pm at least seven clear working days before the meeting. </w:t>
            </w:r>
            <w:r w:rsidR="00B017A9" w:rsidRPr="00D6699B">
              <w:rPr>
                <w:rFonts w:ascii="Arial" w:hAnsi="Arial" w:cs="Arial"/>
                <w:sz w:val="24"/>
                <w:szCs w:val="24"/>
                <w:u w:val="single"/>
              </w:rPr>
              <w:t xml:space="preserve">The Head of Law &amp; Governance will review motions submitted after the submission deadline has passed and contact </w:t>
            </w:r>
            <w:r w:rsidR="00D6699B" w:rsidRPr="00D6699B">
              <w:rPr>
                <w:rFonts w:ascii="Arial" w:hAnsi="Arial" w:cs="Arial"/>
                <w:sz w:val="24"/>
                <w:szCs w:val="24"/>
                <w:u w:val="single"/>
              </w:rPr>
              <w:t xml:space="preserve">proposers by 5.00 pm at least seven clear working days before the meeting to confirm whether their motion is accepted or requires changes in </w:t>
            </w:r>
            <w:r w:rsidR="00D6699B" w:rsidRPr="00D6699B">
              <w:rPr>
                <w:rFonts w:ascii="Arial" w:hAnsi="Arial" w:cs="Arial"/>
                <w:sz w:val="24"/>
                <w:szCs w:val="24"/>
                <w:u w:val="single"/>
              </w:rPr>
              <w:lastRenderedPageBreak/>
              <w:t>order to comply with the provisions set out in the Constitution</w:t>
            </w:r>
            <w:r w:rsidR="00D6699B">
              <w:rPr>
                <w:rFonts w:ascii="Arial" w:hAnsi="Arial" w:cs="Arial"/>
                <w:sz w:val="24"/>
                <w:szCs w:val="24"/>
                <w:u w:val="single"/>
              </w:rPr>
              <w:t xml:space="preserve">. Where changes are required, the Head of Law &amp; Governance will provide advice on compliance to proposers and any changes must be emailed to </w:t>
            </w:r>
            <w:hyperlink r:id="rId10" w:history="1">
              <w:r w:rsidR="00D6699B" w:rsidRPr="0062683E">
                <w:rPr>
                  <w:rStyle w:val="Hyperlink"/>
                  <w:rFonts w:ascii="Arial" w:hAnsi="Arial" w:cs="Arial"/>
                  <w:sz w:val="24"/>
                  <w:szCs w:val="24"/>
                </w:rPr>
                <w:t>democraticservices@oxford.gov.uk</w:t>
              </w:r>
            </w:hyperlink>
            <w:r w:rsidR="00D6699B">
              <w:rPr>
                <w:rFonts w:ascii="Arial" w:hAnsi="Arial" w:cs="Arial"/>
                <w:sz w:val="24"/>
                <w:szCs w:val="24"/>
                <w:u w:val="single"/>
              </w:rPr>
              <w:t xml:space="preserve"> by 10.00 am at least six clear </w:t>
            </w:r>
            <w:r w:rsidR="00AE0F5F">
              <w:rPr>
                <w:rFonts w:ascii="Arial" w:hAnsi="Arial" w:cs="Arial"/>
                <w:sz w:val="24"/>
                <w:szCs w:val="24"/>
                <w:u w:val="single"/>
              </w:rPr>
              <w:t xml:space="preserve">working </w:t>
            </w:r>
            <w:r w:rsidR="00D6699B">
              <w:rPr>
                <w:rFonts w:ascii="Arial" w:hAnsi="Arial" w:cs="Arial"/>
                <w:sz w:val="24"/>
                <w:szCs w:val="24"/>
                <w:u w:val="single"/>
              </w:rPr>
              <w:t xml:space="preserve">days before the meeting. If the motion, incorporating the changes, complies with the Constitution it will be accepted; any changes received after 10.00 am at least six clear </w:t>
            </w:r>
            <w:r w:rsidR="00AE0F5F">
              <w:rPr>
                <w:rFonts w:ascii="Arial" w:hAnsi="Arial" w:cs="Arial"/>
                <w:sz w:val="24"/>
                <w:szCs w:val="24"/>
                <w:u w:val="single"/>
              </w:rPr>
              <w:t xml:space="preserve">working </w:t>
            </w:r>
            <w:r w:rsidR="00D6699B">
              <w:rPr>
                <w:rFonts w:ascii="Arial" w:hAnsi="Arial" w:cs="Arial"/>
                <w:sz w:val="24"/>
                <w:szCs w:val="24"/>
                <w:u w:val="single"/>
              </w:rPr>
              <w:t xml:space="preserve">days before the meeting will be rejected and the motion will not be listed on the agenda. </w:t>
            </w:r>
            <w:r w:rsidRPr="00FF24B7">
              <w:rPr>
                <w:rFonts w:ascii="Arial" w:hAnsi="Arial" w:cs="Arial"/>
                <w:sz w:val="24"/>
                <w:szCs w:val="24"/>
              </w:rPr>
              <w:t>These motions will be reproduced on the agenda for the meeting. Urgent cross-party motions supported in writing by all the Leaders of political groups on the Council may be submitted by 1.00 pm three working days before the Council meeting so that they may be circulated with the briefing note.</w:t>
            </w:r>
          </w:p>
          <w:p w14:paraId="5E840115" w14:textId="1A48B2C0" w:rsidR="009F39C5" w:rsidRPr="00FF24B7" w:rsidRDefault="009F39C5" w:rsidP="00BD48E1">
            <w:pPr>
              <w:rPr>
                <w:rFonts w:ascii="Arial" w:hAnsi="Arial" w:cs="Arial"/>
                <w:sz w:val="24"/>
                <w:szCs w:val="24"/>
                <w:u w:val="single"/>
              </w:rPr>
            </w:pPr>
            <w:r w:rsidRPr="00FF24B7">
              <w:rPr>
                <w:rFonts w:ascii="Arial" w:hAnsi="Arial" w:cs="Arial"/>
                <w:sz w:val="24"/>
                <w:szCs w:val="24"/>
                <w:u w:val="single"/>
              </w:rPr>
              <w:t xml:space="preserve">Councillors </w:t>
            </w:r>
            <w:r w:rsidR="00AE0F5F">
              <w:rPr>
                <w:rFonts w:ascii="Arial" w:hAnsi="Arial" w:cs="Arial"/>
                <w:sz w:val="24"/>
                <w:szCs w:val="24"/>
                <w:u w:val="single"/>
              </w:rPr>
              <w:t>are strongly advised to</w:t>
            </w:r>
            <w:r w:rsidRPr="00FF24B7">
              <w:rPr>
                <w:rFonts w:ascii="Arial" w:hAnsi="Arial" w:cs="Arial"/>
                <w:sz w:val="24"/>
                <w:szCs w:val="24"/>
                <w:u w:val="single"/>
              </w:rPr>
              <w:t xml:space="preserve"> engage with the relevant service areas well in advance of the submission deadline for motions, to ensure that the implicatio</w:t>
            </w:r>
            <w:r w:rsidR="00FF24B7" w:rsidRPr="00FF24B7">
              <w:rPr>
                <w:rFonts w:ascii="Arial" w:hAnsi="Arial" w:cs="Arial"/>
                <w:sz w:val="24"/>
                <w:szCs w:val="24"/>
                <w:u w:val="single"/>
              </w:rPr>
              <w:t>ns of a motion, if carried, can be determined.</w:t>
            </w:r>
          </w:p>
        </w:tc>
      </w:tr>
      <w:tr w:rsidR="00015569" w:rsidRPr="002875AA" w14:paraId="064FD7EB" w14:textId="77777777" w:rsidTr="00BD48E1">
        <w:tc>
          <w:tcPr>
            <w:tcW w:w="568" w:type="dxa"/>
            <w:shd w:val="clear" w:color="auto" w:fill="auto"/>
          </w:tcPr>
          <w:p w14:paraId="3C29B6BC" w14:textId="1B13E6DE" w:rsidR="00015569" w:rsidRDefault="00E27E16" w:rsidP="00BD48E1">
            <w:pPr>
              <w:rPr>
                <w:rFonts w:ascii="Arial" w:hAnsi="Arial" w:cs="Arial"/>
                <w:sz w:val="24"/>
                <w:szCs w:val="24"/>
              </w:rPr>
            </w:pPr>
            <w:r>
              <w:rPr>
                <w:rFonts w:ascii="Arial" w:hAnsi="Arial" w:cs="Arial"/>
                <w:sz w:val="24"/>
                <w:szCs w:val="24"/>
              </w:rPr>
              <w:lastRenderedPageBreak/>
              <w:t>25</w:t>
            </w:r>
          </w:p>
        </w:tc>
        <w:tc>
          <w:tcPr>
            <w:tcW w:w="1985" w:type="dxa"/>
            <w:shd w:val="clear" w:color="auto" w:fill="auto"/>
          </w:tcPr>
          <w:p w14:paraId="3D6630DA" w14:textId="77777777" w:rsidR="00015569" w:rsidRDefault="00015569" w:rsidP="00BD48E1">
            <w:pPr>
              <w:rPr>
                <w:rFonts w:ascii="Arial" w:hAnsi="Arial" w:cs="Arial"/>
                <w:sz w:val="24"/>
                <w:szCs w:val="24"/>
              </w:rPr>
            </w:pPr>
            <w:r>
              <w:rPr>
                <w:rFonts w:ascii="Arial" w:hAnsi="Arial" w:cs="Arial"/>
                <w:sz w:val="24"/>
                <w:szCs w:val="24"/>
              </w:rPr>
              <w:t>Part 11.18(e)</w:t>
            </w:r>
          </w:p>
          <w:p w14:paraId="27542FE7" w14:textId="77657D24" w:rsidR="00A83DE0" w:rsidRDefault="00A83DE0" w:rsidP="00BD48E1">
            <w:pPr>
              <w:rPr>
                <w:rFonts w:ascii="Arial" w:hAnsi="Arial" w:cs="Arial"/>
                <w:sz w:val="24"/>
                <w:szCs w:val="24"/>
              </w:rPr>
            </w:pPr>
            <w:r>
              <w:rPr>
                <w:rFonts w:ascii="Arial" w:hAnsi="Arial" w:cs="Arial"/>
                <w:sz w:val="24"/>
                <w:szCs w:val="24"/>
              </w:rPr>
              <w:t>Motions on notice – time limits</w:t>
            </w:r>
          </w:p>
        </w:tc>
        <w:tc>
          <w:tcPr>
            <w:tcW w:w="6095" w:type="dxa"/>
            <w:shd w:val="clear" w:color="auto" w:fill="auto"/>
          </w:tcPr>
          <w:p w14:paraId="63BE7015" w14:textId="77777777" w:rsidR="00015569" w:rsidRPr="00DD7F94" w:rsidRDefault="00015569"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 xml:space="preserve">clarify what happens when the 60 minute time limit for motions is over and Council is part way through a motion. </w:t>
            </w:r>
          </w:p>
          <w:p w14:paraId="1BDEB431" w14:textId="77777777" w:rsidR="00015569" w:rsidRPr="00DD7F94" w:rsidRDefault="00015569" w:rsidP="00BD48E1">
            <w:pPr>
              <w:rPr>
                <w:rFonts w:ascii="Arial" w:hAnsi="Arial" w:cs="Arial"/>
                <w:sz w:val="24"/>
                <w:szCs w:val="24"/>
              </w:rPr>
            </w:pPr>
          </w:p>
          <w:p w14:paraId="49B3781E" w14:textId="77777777" w:rsidR="00015569" w:rsidRPr="00DD7F94" w:rsidRDefault="00015569"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The Constitution is currently silent on this and clarity is required.</w:t>
            </w:r>
          </w:p>
        </w:tc>
        <w:tc>
          <w:tcPr>
            <w:tcW w:w="6237" w:type="dxa"/>
            <w:shd w:val="clear" w:color="auto" w:fill="auto"/>
          </w:tcPr>
          <w:p w14:paraId="0513F935" w14:textId="77777777" w:rsidR="00015569" w:rsidRPr="00015569" w:rsidRDefault="00015569" w:rsidP="00BD48E1">
            <w:pPr>
              <w:rPr>
                <w:rFonts w:ascii="Arial" w:hAnsi="Arial" w:cs="Arial"/>
                <w:sz w:val="24"/>
                <w:szCs w:val="24"/>
              </w:rPr>
            </w:pPr>
            <w:r w:rsidRPr="00015569">
              <w:rPr>
                <w:rFonts w:ascii="Arial" w:hAnsi="Arial" w:cs="Arial"/>
                <w:sz w:val="24"/>
                <w:szCs w:val="24"/>
              </w:rPr>
              <w:t>There is a time limit of 60 minutes for dealing with all motions but no time limit for dealing with each motion.</w:t>
            </w:r>
          </w:p>
          <w:p w14:paraId="6A4C25B7" w14:textId="1CF09938" w:rsidR="00015569" w:rsidRPr="00015569" w:rsidRDefault="00015569" w:rsidP="00BD48E1">
            <w:pPr>
              <w:rPr>
                <w:rFonts w:ascii="Arial" w:hAnsi="Arial" w:cs="Arial"/>
                <w:sz w:val="24"/>
                <w:szCs w:val="24"/>
                <w:u w:val="single"/>
              </w:rPr>
            </w:pPr>
            <w:r w:rsidRPr="00015569">
              <w:rPr>
                <w:rFonts w:ascii="Arial" w:hAnsi="Arial" w:cs="Arial"/>
                <w:sz w:val="24"/>
                <w:szCs w:val="24"/>
                <w:u w:val="single"/>
              </w:rPr>
              <w:t>Where the time limit for dealing with motions has elapsed but Council is part way through debate on a motion, debate on that motion will conclude after the current speaker’s time limit has elapsed and Council will immediately move to a vote on that motion</w:t>
            </w:r>
            <w:r w:rsidR="00AE0F5F">
              <w:rPr>
                <w:rFonts w:ascii="Arial" w:hAnsi="Arial" w:cs="Arial"/>
                <w:sz w:val="24"/>
                <w:szCs w:val="24"/>
                <w:u w:val="single"/>
              </w:rPr>
              <w:t xml:space="preserve"> unless the Council passes a motion to extend the time limit under 11.19(k)</w:t>
            </w:r>
            <w:r w:rsidRPr="00015569">
              <w:rPr>
                <w:rFonts w:ascii="Arial" w:hAnsi="Arial" w:cs="Arial"/>
                <w:sz w:val="24"/>
                <w:szCs w:val="24"/>
                <w:u w:val="single"/>
              </w:rPr>
              <w:t>.</w:t>
            </w:r>
          </w:p>
        </w:tc>
      </w:tr>
      <w:tr w:rsidR="00B017A9" w:rsidRPr="002875AA" w14:paraId="1B026158" w14:textId="77777777" w:rsidTr="00BD48E1">
        <w:tc>
          <w:tcPr>
            <w:tcW w:w="568" w:type="dxa"/>
            <w:shd w:val="clear" w:color="auto" w:fill="auto"/>
          </w:tcPr>
          <w:p w14:paraId="47A83537" w14:textId="5A2D94DE" w:rsidR="00B017A9" w:rsidRDefault="00E27E16" w:rsidP="00BD48E1">
            <w:pPr>
              <w:rPr>
                <w:rFonts w:ascii="Arial" w:hAnsi="Arial" w:cs="Arial"/>
                <w:sz w:val="24"/>
                <w:szCs w:val="24"/>
              </w:rPr>
            </w:pPr>
            <w:r>
              <w:rPr>
                <w:rFonts w:ascii="Arial" w:hAnsi="Arial" w:cs="Arial"/>
                <w:sz w:val="24"/>
                <w:szCs w:val="24"/>
              </w:rPr>
              <w:t>26</w:t>
            </w:r>
          </w:p>
        </w:tc>
        <w:tc>
          <w:tcPr>
            <w:tcW w:w="1985" w:type="dxa"/>
            <w:shd w:val="clear" w:color="auto" w:fill="auto"/>
          </w:tcPr>
          <w:p w14:paraId="0B7EC8D0" w14:textId="77777777" w:rsidR="00B017A9" w:rsidRDefault="00B017A9" w:rsidP="00BD48E1">
            <w:pPr>
              <w:rPr>
                <w:rFonts w:ascii="Arial" w:hAnsi="Arial" w:cs="Arial"/>
                <w:sz w:val="24"/>
                <w:szCs w:val="24"/>
              </w:rPr>
            </w:pPr>
            <w:r>
              <w:rPr>
                <w:rFonts w:ascii="Arial" w:hAnsi="Arial" w:cs="Arial"/>
                <w:sz w:val="24"/>
                <w:szCs w:val="24"/>
              </w:rPr>
              <w:t>Part 11.19(c)</w:t>
            </w:r>
          </w:p>
          <w:p w14:paraId="1B0E505B" w14:textId="27B0823C" w:rsidR="00A83DE0" w:rsidRDefault="00A83DE0" w:rsidP="00BD48E1">
            <w:pPr>
              <w:rPr>
                <w:rFonts w:ascii="Arial" w:hAnsi="Arial" w:cs="Arial"/>
                <w:sz w:val="24"/>
                <w:szCs w:val="24"/>
              </w:rPr>
            </w:pPr>
            <w:r>
              <w:rPr>
                <w:rFonts w:ascii="Arial" w:hAnsi="Arial" w:cs="Arial"/>
                <w:sz w:val="24"/>
                <w:szCs w:val="24"/>
              </w:rPr>
              <w:t xml:space="preserve">Motions without notice – change </w:t>
            </w:r>
            <w:r>
              <w:rPr>
                <w:rFonts w:ascii="Arial" w:hAnsi="Arial" w:cs="Arial"/>
                <w:sz w:val="24"/>
                <w:szCs w:val="24"/>
              </w:rPr>
              <w:lastRenderedPageBreak/>
              <w:t>the order of business</w:t>
            </w:r>
          </w:p>
        </w:tc>
        <w:tc>
          <w:tcPr>
            <w:tcW w:w="6095" w:type="dxa"/>
            <w:shd w:val="clear" w:color="auto" w:fill="auto"/>
          </w:tcPr>
          <w:p w14:paraId="0F2D7094" w14:textId="77777777" w:rsidR="00B017A9" w:rsidRPr="00DD7F94" w:rsidRDefault="00B017A9" w:rsidP="00BD48E1">
            <w:pPr>
              <w:rPr>
                <w:rFonts w:ascii="Arial" w:hAnsi="Arial" w:cs="Arial"/>
                <w:sz w:val="24"/>
                <w:szCs w:val="24"/>
              </w:rPr>
            </w:pPr>
            <w:r w:rsidRPr="00DD7F94">
              <w:rPr>
                <w:rFonts w:ascii="Arial" w:hAnsi="Arial" w:cs="Arial"/>
                <w:b/>
                <w:sz w:val="24"/>
                <w:szCs w:val="24"/>
              </w:rPr>
              <w:lastRenderedPageBreak/>
              <w:t>Proposal:</w:t>
            </w:r>
            <w:r w:rsidRPr="00DD7F94">
              <w:rPr>
                <w:rFonts w:ascii="Arial" w:hAnsi="Arial" w:cs="Arial"/>
                <w:sz w:val="24"/>
                <w:szCs w:val="24"/>
              </w:rPr>
              <w:t xml:space="preserve"> To </w:t>
            </w:r>
            <w:r>
              <w:rPr>
                <w:rFonts w:ascii="Arial" w:hAnsi="Arial" w:cs="Arial"/>
                <w:sz w:val="24"/>
                <w:szCs w:val="24"/>
              </w:rPr>
              <w:t xml:space="preserve">remove reference to ‘change order of business’ under motions without notice </w:t>
            </w:r>
          </w:p>
          <w:p w14:paraId="5D44961C" w14:textId="77777777" w:rsidR="00B017A9" w:rsidRPr="00DD7F94" w:rsidRDefault="00B017A9" w:rsidP="00BD48E1">
            <w:pPr>
              <w:rPr>
                <w:rFonts w:ascii="Arial" w:hAnsi="Arial" w:cs="Arial"/>
                <w:sz w:val="24"/>
                <w:szCs w:val="24"/>
              </w:rPr>
            </w:pPr>
          </w:p>
          <w:p w14:paraId="2B3FA0CA" w14:textId="77777777" w:rsidR="00B017A9" w:rsidRPr="00DD7F94" w:rsidRDefault="00B017A9" w:rsidP="00BD48E1">
            <w:pPr>
              <w:rPr>
                <w:rFonts w:ascii="Arial" w:hAnsi="Arial" w:cs="Arial"/>
                <w:b/>
                <w:sz w:val="24"/>
                <w:szCs w:val="24"/>
              </w:rPr>
            </w:pPr>
            <w:r w:rsidRPr="00DD7F94">
              <w:rPr>
                <w:rFonts w:ascii="Arial" w:hAnsi="Arial" w:cs="Arial"/>
                <w:b/>
                <w:sz w:val="24"/>
                <w:szCs w:val="24"/>
              </w:rPr>
              <w:lastRenderedPageBreak/>
              <w:t>Rationale:</w:t>
            </w:r>
            <w:r w:rsidRPr="00DD7F94">
              <w:rPr>
                <w:rFonts w:ascii="Arial" w:hAnsi="Arial" w:cs="Arial"/>
                <w:sz w:val="24"/>
                <w:szCs w:val="24"/>
              </w:rPr>
              <w:t xml:space="preserve"> </w:t>
            </w:r>
            <w:r>
              <w:rPr>
                <w:rFonts w:ascii="Arial" w:hAnsi="Arial" w:cs="Arial"/>
                <w:sz w:val="24"/>
                <w:szCs w:val="24"/>
              </w:rPr>
              <w:t>Part 11.8 states that the Lord Mayor can ask Council to agree to change the order of business, so this is to remove a discrepancy.</w:t>
            </w:r>
          </w:p>
        </w:tc>
        <w:tc>
          <w:tcPr>
            <w:tcW w:w="6237" w:type="dxa"/>
            <w:shd w:val="clear" w:color="auto" w:fill="auto"/>
          </w:tcPr>
          <w:p w14:paraId="43083F72" w14:textId="77777777" w:rsidR="00B017A9" w:rsidRPr="00B017A9" w:rsidRDefault="00B017A9" w:rsidP="00BD48E1">
            <w:pPr>
              <w:rPr>
                <w:rFonts w:ascii="Arial" w:hAnsi="Arial" w:cs="Arial"/>
                <w:sz w:val="24"/>
                <w:szCs w:val="24"/>
              </w:rPr>
            </w:pPr>
            <w:r w:rsidRPr="00B017A9">
              <w:rPr>
                <w:rFonts w:ascii="Arial" w:hAnsi="Arial" w:cs="Arial"/>
                <w:sz w:val="24"/>
                <w:szCs w:val="24"/>
              </w:rPr>
              <w:lastRenderedPageBreak/>
              <w:t xml:space="preserve">There is no need to give notice of motions to: </w:t>
            </w:r>
          </w:p>
          <w:p w14:paraId="2E76DEFE" w14:textId="77777777" w:rsidR="00B017A9" w:rsidRPr="00B017A9" w:rsidRDefault="00B017A9" w:rsidP="00BD48E1">
            <w:pPr>
              <w:rPr>
                <w:rFonts w:ascii="Arial" w:hAnsi="Arial" w:cs="Arial"/>
                <w:sz w:val="24"/>
                <w:szCs w:val="24"/>
              </w:rPr>
            </w:pPr>
            <w:r w:rsidRPr="00B017A9">
              <w:rPr>
                <w:rFonts w:ascii="Arial" w:hAnsi="Arial" w:cs="Arial"/>
                <w:sz w:val="24"/>
                <w:szCs w:val="24"/>
              </w:rPr>
              <w:t xml:space="preserve">a. appoint a chair of the meeting </w:t>
            </w:r>
          </w:p>
          <w:p w14:paraId="2155834D" w14:textId="77777777" w:rsidR="00B017A9" w:rsidRPr="00B017A9" w:rsidRDefault="00B017A9" w:rsidP="00BD48E1">
            <w:pPr>
              <w:rPr>
                <w:rFonts w:ascii="Arial" w:hAnsi="Arial" w:cs="Arial"/>
                <w:sz w:val="24"/>
                <w:szCs w:val="24"/>
              </w:rPr>
            </w:pPr>
            <w:r w:rsidRPr="00B017A9">
              <w:rPr>
                <w:rFonts w:ascii="Arial" w:hAnsi="Arial" w:cs="Arial"/>
                <w:sz w:val="24"/>
                <w:szCs w:val="24"/>
              </w:rPr>
              <w:t xml:space="preserve">b. agree or correct the minutes </w:t>
            </w:r>
          </w:p>
          <w:p w14:paraId="689AF052" w14:textId="77777777" w:rsidR="00B017A9" w:rsidRPr="00B017A9" w:rsidRDefault="00B017A9" w:rsidP="00BD48E1">
            <w:pPr>
              <w:rPr>
                <w:rFonts w:ascii="Arial" w:hAnsi="Arial" w:cs="Arial"/>
                <w:strike/>
                <w:sz w:val="24"/>
                <w:szCs w:val="24"/>
              </w:rPr>
            </w:pPr>
            <w:r w:rsidRPr="00B017A9">
              <w:rPr>
                <w:rFonts w:ascii="Arial" w:hAnsi="Arial" w:cs="Arial"/>
                <w:strike/>
                <w:sz w:val="24"/>
                <w:szCs w:val="24"/>
              </w:rPr>
              <w:lastRenderedPageBreak/>
              <w:t>c. change the order of business</w:t>
            </w:r>
          </w:p>
        </w:tc>
      </w:tr>
      <w:tr w:rsidR="00F34D4D" w:rsidRPr="002875AA" w14:paraId="1F6CFDE3" w14:textId="77777777" w:rsidTr="00BD48E1">
        <w:tc>
          <w:tcPr>
            <w:tcW w:w="568" w:type="dxa"/>
            <w:shd w:val="clear" w:color="auto" w:fill="auto"/>
          </w:tcPr>
          <w:p w14:paraId="455D217E" w14:textId="3305AB39" w:rsidR="00F34D4D" w:rsidRDefault="00E27E16" w:rsidP="00BD48E1">
            <w:pPr>
              <w:rPr>
                <w:rFonts w:ascii="Arial" w:hAnsi="Arial" w:cs="Arial"/>
                <w:sz w:val="24"/>
                <w:szCs w:val="24"/>
              </w:rPr>
            </w:pPr>
            <w:r>
              <w:rPr>
                <w:rFonts w:ascii="Arial" w:hAnsi="Arial" w:cs="Arial"/>
                <w:sz w:val="24"/>
                <w:szCs w:val="24"/>
              </w:rPr>
              <w:lastRenderedPageBreak/>
              <w:t>27</w:t>
            </w:r>
          </w:p>
        </w:tc>
        <w:tc>
          <w:tcPr>
            <w:tcW w:w="1985" w:type="dxa"/>
            <w:shd w:val="clear" w:color="auto" w:fill="auto"/>
          </w:tcPr>
          <w:p w14:paraId="39811250" w14:textId="77777777" w:rsidR="00F34D4D" w:rsidRDefault="00F34D4D" w:rsidP="00BD48E1">
            <w:pPr>
              <w:rPr>
                <w:rFonts w:ascii="Arial" w:hAnsi="Arial" w:cs="Arial"/>
                <w:sz w:val="24"/>
                <w:szCs w:val="24"/>
              </w:rPr>
            </w:pPr>
            <w:r>
              <w:rPr>
                <w:rFonts w:ascii="Arial" w:hAnsi="Arial" w:cs="Arial"/>
                <w:sz w:val="24"/>
                <w:szCs w:val="24"/>
              </w:rPr>
              <w:t>Part 11.19(d)</w:t>
            </w:r>
          </w:p>
          <w:p w14:paraId="20DAC547" w14:textId="79515149" w:rsidR="00A83DE0" w:rsidRDefault="00A83DE0" w:rsidP="00BD48E1">
            <w:pPr>
              <w:rPr>
                <w:rFonts w:ascii="Arial" w:hAnsi="Arial" w:cs="Arial"/>
                <w:sz w:val="24"/>
                <w:szCs w:val="24"/>
              </w:rPr>
            </w:pPr>
            <w:r>
              <w:rPr>
                <w:rFonts w:ascii="Arial" w:hAnsi="Arial" w:cs="Arial"/>
                <w:sz w:val="24"/>
                <w:szCs w:val="24"/>
              </w:rPr>
              <w:t>Motions without notice – refer something somewhere else</w:t>
            </w:r>
          </w:p>
        </w:tc>
        <w:tc>
          <w:tcPr>
            <w:tcW w:w="6095" w:type="dxa"/>
            <w:shd w:val="clear" w:color="auto" w:fill="auto"/>
          </w:tcPr>
          <w:p w14:paraId="03CEFADB" w14:textId="77777777" w:rsidR="00F34D4D" w:rsidRPr="00DD7F94" w:rsidRDefault="00F34D4D"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w:t>
            </w:r>
            <w:r>
              <w:rPr>
                <w:rFonts w:ascii="Arial" w:hAnsi="Arial" w:cs="Arial"/>
                <w:sz w:val="24"/>
                <w:szCs w:val="24"/>
              </w:rPr>
              <w:t xml:space="preserve">To clarify/strengthen wording of the provision to refer something somewhere else </w:t>
            </w:r>
          </w:p>
          <w:p w14:paraId="367A50AB" w14:textId="77777777" w:rsidR="00F34D4D" w:rsidRPr="00DD7F94" w:rsidRDefault="00F34D4D" w:rsidP="00BD48E1">
            <w:pPr>
              <w:rPr>
                <w:rFonts w:ascii="Arial" w:hAnsi="Arial" w:cs="Arial"/>
                <w:sz w:val="24"/>
                <w:szCs w:val="24"/>
              </w:rPr>
            </w:pPr>
          </w:p>
          <w:p w14:paraId="0D7570F0" w14:textId="77777777" w:rsidR="00F34D4D" w:rsidRPr="00DD7F94" w:rsidRDefault="00F34D4D"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So that the Constitution more clearly outlines what this provision might mean</w:t>
            </w:r>
          </w:p>
        </w:tc>
        <w:tc>
          <w:tcPr>
            <w:tcW w:w="6237" w:type="dxa"/>
            <w:shd w:val="clear" w:color="auto" w:fill="auto"/>
          </w:tcPr>
          <w:p w14:paraId="6D7A5F3B" w14:textId="77777777" w:rsidR="008D6557" w:rsidRPr="008D6557" w:rsidRDefault="008D6557" w:rsidP="00BD48E1">
            <w:pPr>
              <w:rPr>
                <w:rFonts w:ascii="Arial" w:hAnsi="Arial" w:cs="Arial"/>
                <w:sz w:val="24"/>
                <w:szCs w:val="24"/>
              </w:rPr>
            </w:pPr>
            <w:r w:rsidRPr="008D6557">
              <w:rPr>
                <w:rFonts w:ascii="Arial" w:hAnsi="Arial" w:cs="Arial"/>
                <w:sz w:val="24"/>
                <w:szCs w:val="24"/>
              </w:rPr>
              <w:t xml:space="preserve">There is no need to give notice of motions to: </w:t>
            </w:r>
          </w:p>
          <w:p w14:paraId="0AA4558B" w14:textId="77777777" w:rsidR="008D6557" w:rsidRPr="008D6557" w:rsidRDefault="008D6557" w:rsidP="00BD48E1">
            <w:pPr>
              <w:rPr>
                <w:rFonts w:ascii="Arial" w:hAnsi="Arial" w:cs="Arial"/>
                <w:sz w:val="24"/>
                <w:szCs w:val="24"/>
              </w:rPr>
            </w:pPr>
            <w:r w:rsidRPr="008D6557">
              <w:rPr>
                <w:rFonts w:ascii="Arial" w:hAnsi="Arial" w:cs="Arial"/>
                <w:sz w:val="24"/>
                <w:szCs w:val="24"/>
              </w:rPr>
              <w:t xml:space="preserve">a. appoint a chair of the meeting </w:t>
            </w:r>
          </w:p>
          <w:p w14:paraId="5D7279C1" w14:textId="77777777" w:rsidR="008D6557" w:rsidRPr="008D6557" w:rsidRDefault="008D6557" w:rsidP="00BD48E1">
            <w:pPr>
              <w:rPr>
                <w:rFonts w:ascii="Arial" w:hAnsi="Arial" w:cs="Arial"/>
                <w:sz w:val="24"/>
                <w:szCs w:val="24"/>
              </w:rPr>
            </w:pPr>
            <w:r w:rsidRPr="008D6557">
              <w:rPr>
                <w:rFonts w:ascii="Arial" w:hAnsi="Arial" w:cs="Arial"/>
                <w:sz w:val="24"/>
                <w:szCs w:val="24"/>
              </w:rPr>
              <w:t xml:space="preserve">b. agree or correct the minutes </w:t>
            </w:r>
          </w:p>
          <w:p w14:paraId="0BB5CD2A" w14:textId="77777777" w:rsidR="008D6557" w:rsidRPr="008D6557" w:rsidRDefault="008D6557" w:rsidP="00BD48E1">
            <w:pPr>
              <w:rPr>
                <w:rFonts w:ascii="Arial" w:hAnsi="Arial" w:cs="Arial"/>
                <w:sz w:val="24"/>
                <w:szCs w:val="24"/>
              </w:rPr>
            </w:pPr>
            <w:r w:rsidRPr="008D6557">
              <w:rPr>
                <w:rFonts w:ascii="Arial" w:hAnsi="Arial" w:cs="Arial"/>
                <w:sz w:val="24"/>
                <w:szCs w:val="24"/>
              </w:rPr>
              <w:t xml:space="preserve">c. change the order of business </w:t>
            </w:r>
          </w:p>
          <w:p w14:paraId="588C74E3" w14:textId="77777777" w:rsidR="00F34D4D" w:rsidRPr="00B017A9" w:rsidRDefault="008D6557" w:rsidP="00BD48E1">
            <w:pPr>
              <w:rPr>
                <w:rFonts w:ascii="Arial" w:hAnsi="Arial" w:cs="Arial"/>
                <w:sz w:val="24"/>
                <w:szCs w:val="24"/>
              </w:rPr>
            </w:pPr>
            <w:r w:rsidRPr="008D6557">
              <w:rPr>
                <w:rFonts w:ascii="Arial" w:hAnsi="Arial" w:cs="Arial"/>
                <w:sz w:val="24"/>
                <w:szCs w:val="24"/>
              </w:rPr>
              <w:t xml:space="preserve">d. refer something somewhere else </w:t>
            </w:r>
            <w:r w:rsidRPr="008D6557">
              <w:rPr>
                <w:rFonts w:ascii="Arial" w:hAnsi="Arial" w:cs="Arial"/>
                <w:sz w:val="24"/>
                <w:szCs w:val="24"/>
                <w:u w:val="single"/>
              </w:rPr>
              <w:t>(i.e. refer a matter to another Committee, where it falls within the remit of that Committee)</w:t>
            </w:r>
          </w:p>
        </w:tc>
      </w:tr>
      <w:tr w:rsidR="008D6557" w:rsidRPr="002875AA" w14:paraId="69FA9557" w14:textId="77777777" w:rsidTr="00BD48E1">
        <w:tc>
          <w:tcPr>
            <w:tcW w:w="568" w:type="dxa"/>
            <w:shd w:val="clear" w:color="auto" w:fill="auto"/>
          </w:tcPr>
          <w:p w14:paraId="3354A3A4" w14:textId="6F24498D" w:rsidR="008D6557" w:rsidRDefault="002C2233" w:rsidP="00E27E16">
            <w:pPr>
              <w:rPr>
                <w:rFonts w:ascii="Arial" w:hAnsi="Arial" w:cs="Arial"/>
                <w:sz w:val="24"/>
                <w:szCs w:val="24"/>
              </w:rPr>
            </w:pPr>
            <w:r>
              <w:rPr>
                <w:rFonts w:ascii="Arial" w:hAnsi="Arial" w:cs="Arial"/>
                <w:sz w:val="24"/>
                <w:szCs w:val="24"/>
              </w:rPr>
              <w:t>2</w:t>
            </w:r>
            <w:r w:rsidR="00E27E16">
              <w:rPr>
                <w:rFonts w:ascii="Arial" w:hAnsi="Arial" w:cs="Arial"/>
                <w:sz w:val="24"/>
                <w:szCs w:val="24"/>
              </w:rPr>
              <w:t>8</w:t>
            </w:r>
          </w:p>
        </w:tc>
        <w:tc>
          <w:tcPr>
            <w:tcW w:w="1985" w:type="dxa"/>
            <w:shd w:val="clear" w:color="auto" w:fill="auto"/>
          </w:tcPr>
          <w:p w14:paraId="3FA84FA3" w14:textId="77777777" w:rsidR="008D6557" w:rsidRDefault="008D6557" w:rsidP="00BD48E1">
            <w:pPr>
              <w:rPr>
                <w:rFonts w:ascii="Arial" w:hAnsi="Arial" w:cs="Arial"/>
                <w:sz w:val="24"/>
                <w:szCs w:val="24"/>
              </w:rPr>
            </w:pPr>
            <w:r>
              <w:rPr>
                <w:rFonts w:ascii="Arial" w:hAnsi="Arial" w:cs="Arial"/>
                <w:sz w:val="24"/>
                <w:szCs w:val="24"/>
              </w:rPr>
              <w:t>Part 11.20</w:t>
            </w:r>
          </w:p>
          <w:p w14:paraId="51168A91" w14:textId="674C6890" w:rsidR="00A83DE0" w:rsidRDefault="00A83DE0" w:rsidP="00BD48E1">
            <w:pPr>
              <w:rPr>
                <w:rFonts w:ascii="Arial" w:hAnsi="Arial" w:cs="Arial"/>
                <w:sz w:val="24"/>
                <w:szCs w:val="24"/>
              </w:rPr>
            </w:pPr>
            <w:r>
              <w:rPr>
                <w:rFonts w:ascii="Arial" w:hAnsi="Arial" w:cs="Arial"/>
                <w:sz w:val="24"/>
                <w:szCs w:val="24"/>
              </w:rPr>
              <w:t>Rules of debate</w:t>
            </w:r>
          </w:p>
        </w:tc>
        <w:tc>
          <w:tcPr>
            <w:tcW w:w="6095" w:type="dxa"/>
            <w:shd w:val="clear" w:color="auto" w:fill="auto"/>
          </w:tcPr>
          <w:p w14:paraId="68CEBB28" w14:textId="77777777" w:rsidR="008D6557" w:rsidRPr="00DD7F94" w:rsidRDefault="008D6557"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w:t>
            </w:r>
            <w:r>
              <w:rPr>
                <w:rFonts w:ascii="Arial" w:hAnsi="Arial" w:cs="Arial"/>
                <w:sz w:val="24"/>
                <w:szCs w:val="24"/>
              </w:rPr>
              <w:t xml:space="preserve">To clarify the rules of debate, including provisions for debating minor technical amendments and debating two similar motions together, with a separate vote on each. Clarity around right of reply and provisions for a member agreeing to an amendment on their motion (at what point) </w:t>
            </w:r>
          </w:p>
          <w:p w14:paraId="5DEEEF9B" w14:textId="77777777" w:rsidR="008D6557" w:rsidRPr="00DD7F94" w:rsidRDefault="008D6557" w:rsidP="00BD48E1">
            <w:pPr>
              <w:rPr>
                <w:rFonts w:ascii="Arial" w:hAnsi="Arial" w:cs="Arial"/>
                <w:sz w:val="24"/>
                <w:szCs w:val="24"/>
              </w:rPr>
            </w:pPr>
          </w:p>
          <w:p w14:paraId="06D49B2F" w14:textId="77777777" w:rsidR="008D6557" w:rsidRDefault="008D6557" w:rsidP="00BD48E1">
            <w:pPr>
              <w:rPr>
                <w:rFonts w:ascii="Arial" w:hAnsi="Arial" w:cs="Arial"/>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For clarity</w:t>
            </w:r>
          </w:p>
          <w:p w14:paraId="2551FC78" w14:textId="77777777" w:rsidR="00245147" w:rsidRDefault="00245147" w:rsidP="00BD48E1">
            <w:pPr>
              <w:rPr>
                <w:rFonts w:ascii="Arial" w:hAnsi="Arial" w:cs="Arial"/>
                <w:sz w:val="24"/>
                <w:szCs w:val="24"/>
              </w:rPr>
            </w:pPr>
          </w:p>
          <w:p w14:paraId="326AF3BD" w14:textId="340875E0" w:rsidR="00245147" w:rsidRPr="00245147" w:rsidRDefault="00245147" w:rsidP="00BD48E1">
            <w:pPr>
              <w:rPr>
                <w:rFonts w:ascii="Arial" w:hAnsi="Arial" w:cs="Arial"/>
                <w:b/>
                <w:i/>
                <w:sz w:val="24"/>
                <w:szCs w:val="24"/>
              </w:rPr>
            </w:pPr>
          </w:p>
        </w:tc>
        <w:tc>
          <w:tcPr>
            <w:tcW w:w="6237" w:type="dxa"/>
            <w:shd w:val="clear" w:color="auto" w:fill="auto"/>
          </w:tcPr>
          <w:p w14:paraId="550F808C" w14:textId="387DD2B7" w:rsidR="0059553D" w:rsidRPr="0059553D" w:rsidRDefault="00AE0F5F" w:rsidP="00BD48E1">
            <w:pPr>
              <w:pStyle w:val="ListParagraph"/>
              <w:numPr>
                <w:ilvl w:val="0"/>
                <w:numId w:val="10"/>
              </w:numPr>
              <w:rPr>
                <w:rFonts w:ascii="Arial" w:hAnsi="Arial" w:cs="Arial"/>
                <w:sz w:val="24"/>
                <w:szCs w:val="24"/>
              </w:rPr>
            </w:pPr>
            <w:r w:rsidRPr="0059553D">
              <w:rPr>
                <w:rFonts w:ascii="Arial" w:hAnsi="Arial" w:cs="Arial"/>
                <w:sz w:val="24"/>
                <w:szCs w:val="24"/>
              </w:rPr>
              <w:t xml:space="preserve">No speeches until motion moved and seconded </w:t>
            </w:r>
          </w:p>
          <w:p w14:paraId="3922A20E" w14:textId="77777777" w:rsidR="0059553D" w:rsidRDefault="00AE0F5F" w:rsidP="00BD48E1">
            <w:pPr>
              <w:pStyle w:val="ListParagraph"/>
              <w:rPr>
                <w:rFonts w:ascii="Arial" w:hAnsi="Arial" w:cs="Arial"/>
                <w:sz w:val="24"/>
                <w:szCs w:val="24"/>
              </w:rPr>
            </w:pPr>
            <w:r w:rsidRPr="0059553D">
              <w:rPr>
                <w:rFonts w:ascii="Arial" w:hAnsi="Arial" w:cs="Arial"/>
                <w:sz w:val="24"/>
                <w:szCs w:val="24"/>
              </w:rPr>
              <w:t xml:space="preserve">No speeches can be made on a motion until it has been moved and seconded. </w:t>
            </w:r>
          </w:p>
          <w:p w14:paraId="488394AF" w14:textId="77777777" w:rsidR="0059553D" w:rsidRPr="0059553D" w:rsidRDefault="0059553D" w:rsidP="00BD48E1">
            <w:pPr>
              <w:pStyle w:val="ListParagraph"/>
              <w:rPr>
                <w:rFonts w:ascii="Arial" w:hAnsi="Arial" w:cs="Arial"/>
                <w:sz w:val="24"/>
                <w:szCs w:val="24"/>
              </w:rPr>
            </w:pPr>
          </w:p>
          <w:p w14:paraId="73217F68" w14:textId="13131543" w:rsidR="0059553D" w:rsidRPr="0059553D" w:rsidRDefault="00AE0F5F" w:rsidP="00BD48E1">
            <w:pPr>
              <w:pStyle w:val="ListParagraph"/>
              <w:numPr>
                <w:ilvl w:val="0"/>
                <w:numId w:val="10"/>
              </w:numPr>
              <w:rPr>
                <w:rFonts w:ascii="Arial" w:hAnsi="Arial" w:cs="Arial"/>
                <w:sz w:val="24"/>
                <w:szCs w:val="24"/>
              </w:rPr>
            </w:pPr>
            <w:r w:rsidRPr="0059553D">
              <w:rPr>
                <w:rFonts w:ascii="Arial" w:hAnsi="Arial" w:cs="Arial"/>
                <w:sz w:val="24"/>
                <w:szCs w:val="24"/>
              </w:rPr>
              <w:t xml:space="preserve">Seconder’s speech </w:t>
            </w:r>
          </w:p>
          <w:p w14:paraId="3E6993C3" w14:textId="3FBC9BDB" w:rsidR="0059553D" w:rsidRDefault="00AE0F5F" w:rsidP="00BD48E1">
            <w:pPr>
              <w:pStyle w:val="ListParagraph"/>
              <w:rPr>
                <w:rFonts w:ascii="Arial" w:hAnsi="Arial" w:cs="Arial"/>
                <w:sz w:val="24"/>
                <w:szCs w:val="24"/>
              </w:rPr>
            </w:pPr>
            <w:r w:rsidRPr="0059553D">
              <w:rPr>
                <w:rFonts w:ascii="Arial" w:hAnsi="Arial" w:cs="Arial"/>
                <w:sz w:val="24"/>
                <w:szCs w:val="24"/>
              </w:rPr>
              <w:t>A councillor who formally seconds a motion or amendment can speak</w:t>
            </w:r>
            <w:r w:rsidR="0059553D">
              <w:rPr>
                <w:rFonts w:ascii="Arial" w:hAnsi="Arial" w:cs="Arial"/>
                <w:sz w:val="24"/>
                <w:szCs w:val="24"/>
              </w:rPr>
              <w:t xml:space="preserve"> </w:t>
            </w:r>
            <w:r w:rsidR="0059553D">
              <w:rPr>
                <w:rFonts w:ascii="Arial" w:hAnsi="Arial" w:cs="Arial"/>
                <w:sz w:val="24"/>
                <w:szCs w:val="24"/>
                <w:u w:val="single"/>
              </w:rPr>
              <w:t>immediately upon seconding that motion or</w:t>
            </w:r>
            <w:r w:rsidRPr="0059553D">
              <w:rPr>
                <w:rFonts w:ascii="Arial" w:hAnsi="Arial" w:cs="Arial"/>
                <w:sz w:val="24"/>
                <w:szCs w:val="24"/>
              </w:rPr>
              <w:t xml:space="preserve"> later in the debate. </w:t>
            </w:r>
          </w:p>
          <w:p w14:paraId="7AEBDD1B" w14:textId="77777777" w:rsidR="0059553D" w:rsidRPr="0059553D" w:rsidRDefault="0059553D" w:rsidP="00BD48E1">
            <w:pPr>
              <w:pStyle w:val="ListParagraph"/>
              <w:rPr>
                <w:rFonts w:ascii="Arial" w:hAnsi="Arial" w:cs="Arial"/>
                <w:sz w:val="24"/>
                <w:szCs w:val="24"/>
              </w:rPr>
            </w:pPr>
          </w:p>
          <w:p w14:paraId="549A1713" w14:textId="36740833" w:rsidR="008D6557" w:rsidRPr="0059553D" w:rsidRDefault="00AE0F5F" w:rsidP="00BD48E1">
            <w:pPr>
              <w:pStyle w:val="ListParagraph"/>
              <w:numPr>
                <w:ilvl w:val="0"/>
                <w:numId w:val="10"/>
              </w:numPr>
              <w:rPr>
                <w:rFonts w:ascii="Arial" w:hAnsi="Arial" w:cs="Arial"/>
                <w:sz w:val="24"/>
                <w:szCs w:val="24"/>
              </w:rPr>
            </w:pPr>
            <w:r w:rsidRPr="0059553D">
              <w:rPr>
                <w:rFonts w:ascii="Arial" w:hAnsi="Arial" w:cs="Arial"/>
                <w:sz w:val="24"/>
                <w:szCs w:val="24"/>
              </w:rPr>
              <w:t>Contents and length of speeches</w:t>
            </w:r>
          </w:p>
          <w:p w14:paraId="3271D3C9" w14:textId="77777777" w:rsidR="0059553D" w:rsidRDefault="0059553D" w:rsidP="00BD48E1">
            <w:pPr>
              <w:pStyle w:val="ListParagraph"/>
              <w:rPr>
                <w:rFonts w:ascii="Arial" w:hAnsi="Arial" w:cs="Arial"/>
                <w:sz w:val="24"/>
                <w:szCs w:val="24"/>
              </w:rPr>
            </w:pPr>
            <w:r w:rsidRPr="0059553D">
              <w:rPr>
                <w:rFonts w:ascii="Arial" w:hAnsi="Arial" w:cs="Arial"/>
                <w:sz w:val="24"/>
                <w:szCs w:val="24"/>
              </w:rPr>
              <w:t xml:space="preserve">Speeches (except for points of order and personal explanations (11.20(l) and 11.20(m)) must be about the item being discussed. Speeches will last a maximum of three minutes unless otherwise agreed. </w:t>
            </w:r>
          </w:p>
          <w:p w14:paraId="458E455A" w14:textId="77777777" w:rsidR="0059553D" w:rsidRPr="0059553D" w:rsidRDefault="0059553D" w:rsidP="00BD48E1">
            <w:pPr>
              <w:pStyle w:val="ListParagraph"/>
              <w:rPr>
                <w:rFonts w:ascii="Arial" w:hAnsi="Arial" w:cs="Arial"/>
                <w:sz w:val="24"/>
                <w:szCs w:val="24"/>
              </w:rPr>
            </w:pPr>
          </w:p>
          <w:p w14:paraId="6A161FBB" w14:textId="5077DCE3" w:rsidR="0059553D" w:rsidRPr="0059553D" w:rsidRDefault="0059553D" w:rsidP="00BD48E1">
            <w:pPr>
              <w:pStyle w:val="ListParagraph"/>
              <w:numPr>
                <w:ilvl w:val="0"/>
                <w:numId w:val="10"/>
              </w:numPr>
              <w:rPr>
                <w:rFonts w:ascii="Arial" w:hAnsi="Arial" w:cs="Arial"/>
                <w:sz w:val="24"/>
                <w:szCs w:val="24"/>
              </w:rPr>
            </w:pPr>
            <w:r w:rsidRPr="0059553D">
              <w:rPr>
                <w:rFonts w:ascii="Arial" w:hAnsi="Arial" w:cs="Arial"/>
                <w:sz w:val="24"/>
                <w:szCs w:val="24"/>
              </w:rPr>
              <w:t xml:space="preserve">When a councillor can speak again </w:t>
            </w:r>
          </w:p>
          <w:p w14:paraId="41B3E75E" w14:textId="77777777" w:rsidR="0059553D" w:rsidRDefault="0059553D" w:rsidP="00BD48E1">
            <w:pPr>
              <w:pStyle w:val="ListParagraph"/>
              <w:rPr>
                <w:rFonts w:ascii="Arial" w:hAnsi="Arial" w:cs="Arial"/>
                <w:sz w:val="24"/>
                <w:szCs w:val="24"/>
              </w:rPr>
            </w:pPr>
            <w:r w:rsidRPr="0059553D">
              <w:rPr>
                <w:rFonts w:ascii="Arial" w:hAnsi="Arial" w:cs="Arial"/>
                <w:sz w:val="24"/>
                <w:szCs w:val="24"/>
              </w:rPr>
              <w:t xml:space="preserve">A councillor who has already spoken in a debate cannot speak again except to: </w:t>
            </w:r>
          </w:p>
          <w:p w14:paraId="323E64BC" w14:textId="77777777" w:rsidR="0059553D" w:rsidRDefault="0059553D" w:rsidP="00BD48E1">
            <w:pPr>
              <w:pStyle w:val="ListParagraph"/>
              <w:rPr>
                <w:rFonts w:ascii="Arial" w:hAnsi="Arial" w:cs="Arial"/>
                <w:sz w:val="24"/>
                <w:szCs w:val="24"/>
              </w:rPr>
            </w:pPr>
            <w:r w:rsidRPr="0059553D">
              <w:rPr>
                <w:rFonts w:ascii="Arial" w:hAnsi="Arial" w:cs="Arial"/>
                <w:sz w:val="24"/>
                <w:szCs w:val="24"/>
              </w:rPr>
              <w:t>exercise their right of reply (11.20(</w:t>
            </w:r>
            <w:proofErr w:type="spellStart"/>
            <w:r w:rsidRPr="0059553D">
              <w:rPr>
                <w:rFonts w:ascii="Arial" w:hAnsi="Arial" w:cs="Arial"/>
                <w:sz w:val="24"/>
                <w:szCs w:val="24"/>
              </w:rPr>
              <w:t>i</w:t>
            </w:r>
            <w:proofErr w:type="spellEnd"/>
            <w:r w:rsidRPr="0059553D">
              <w:rPr>
                <w:rFonts w:ascii="Arial" w:hAnsi="Arial" w:cs="Arial"/>
                <w:sz w:val="24"/>
                <w:szCs w:val="24"/>
              </w:rPr>
              <w:t xml:space="preserve">)) </w:t>
            </w:r>
          </w:p>
          <w:p w14:paraId="2A2D163F" w14:textId="77777777" w:rsidR="0059553D" w:rsidRDefault="0059553D" w:rsidP="00BD48E1">
            <w:pPr>
              <w:pStyle w:val="ListParagraph"/>
              <w:rPr>
                <w:rFonts w:ascii="Arial" w:hAnsi="Arial" w:cs="Arial"/>
                <w:sz w:val="24"/>
                <w:szCs w:val="24"/>
              </w:rPr>
            </w:pPr>
            <w:r w:rsidRPr="0059553D">
              <w:rPr>
                <w:rFonts w:ascii="Arial" w:hAnsi="Arial" w:cs="Arial"/>
                <w:sz w:val="24"/>
                <w:szCs w:val="24"/>
              </w:rPr>
              <w:t xml:space="preserve">make a point of order (11.20(l)) </w:t>
            </w:r>
          </w:p>
          <w:p w14:paraId="2161D2B3" w14:textId="1EBB4B33" w:rsidR="0059553D" w:rsidRDefault="0059553D" w:rsidP="00BD48E1">
            <w:pPr>
              <w:pStyle w:val="ListParagraph"/>
              <w:rPr>
                <w:rFonts w:ascii="Arial" w:hAnsi="Arial" w:cs="Arial"/>
                <w:sz w:val="24"/>
                <w:szCs w:val="24"/>
              </w:rPr>
            </w:pPr>
            <w:r w:rsidRPr="0059553D">
              <w:rPr>
                <w:rFonts w:ascii="Arial" w:hAnsi="Arial" w:cs="Arial"/>
                <w:sz w:val="24"/>
                <w:szCs w:val="24"/>
              </w:rPr>
              <w:t xml:space="preserve">make a point of personal explanation (11.20(m)) </w:t>
            </w:r>
          </w:p>
          <w:p w14:paraId="7E0760F0" w14:textId="77777777" w:rsidR="0059553D" w:rsidRPr="0059553D" w:rsidRDefault="0059553D" w:rsidP="00BD48E1">
            <w:pPr>
              <w:pStyle w:val="ListParagraph"/>
              <w:rPr>
                <w:rFonts w:ascii="Arial" w:hAnsi="Arial" w:cs="Arial"/>
                <w:sz w:val="24"/>
                <w:szCs w:val="24"/>
              </w:rPr>
            </w:pPr>
          </w:p>
          <w:p w14:paraId="72F84DDE" w14:textId="60AE13B4" w:rsidR="0059553D" w:rsidRPr="0059553D" w:rsidRDefault="0059553D" w:rsidP="00BD48E1">
            <w:pPr>
              <w:pStyle w:val="ListParagraph"/>
              <w:numPr>
                <w:ilvl w:val="0"/>
                <w:numId w:val="10"/>
              </w:numPr>
              <w:rPr>
                <w:rFonts w:ascii="Arial" w:hAnsi="Arial" w:cs="Arial"/>
                <w:sz w:val="24"/>
                <w:szCs w:val="24"/>
              </w:rPr>
            </w:pPr>
            <w:r w:rsidRPr="0059553D">
              <w:rPr>
                <w:rFonts w:ascii="Arial" w:hAnsi="Arial" w:cs="Arial"/>
                <w:sz w:val="24"/>
                <w:szCs w:val="24"/>
              </w:rPr>
              <w:t xml:space="preserve">Amendments to motions - relevance </w:t>
            </w:r>
          </w:p>
          <w:p w14:paraId="1240B4FA" w14:textId="77777777" w:rsidR="0059553D" w:rsidRDefault="0059553D" w:rsidP="00BD48E1">
            <w:pPr>
              <w:pStyle w:val="ListParagraph"/>
              <w:rPr>
                <w:rFonts w:ascii="Arial" w:hAnsi="Arial" w:cs="Arial"/>
                <w:sz w:val="24"/>
                <w:szCs w:val="24"/>
              </w:rPr>
            </w:pPr>
            <w:r w:rsidRPr="0059553D">
              <w:rPr>
                <w:rFonts w:ascii="Arial" w:hAnsi="Arial" w:cs="Arial"/>
                <w:sz w:val="24"/>
                <w:szCs w:val="24"/>
              </w:rPr>
              <w:t xml:space="preserve">An amendment must be relevant to the motion and must be a proposal: </w:t>
            </w:r>
          </w:p>
          <w:p w14:paraId="56CB4DEC" w14:textId="77777777" w:rsidR="0059553D" w:rsidRPr="00F95FED" w:rsidRDefault="0059553D" w:rsidP="00BD48E1">
            <w:pPr>
              <w:pStyle w:val="ListParagraph"/>
              <w:rPr>
                <w:rFonts w:ascii="Arial" w:hAnsi="Arial" w:cs="Arial"/>
                <w:strike/>
                <w:sz w:val="24"/>
                <w:szCs w:val="24"/>
              </w:rPr>
            </w:pPr>
            <w:r w:rsidRPr="00F95FED">
              <w:rPr>
                <w:rFonts w:ascii="Arial" w:hAnsi="Arial" w:cs="Arial"/>
                <w:strike/>
                <w:sz w:val="24"/>
                <w:szCs w:val="24"/>
              </w:rPr>
              <w:t>to refer a motion somewhere else</w:t>
            </w:r>
          </w:p>
          <w:p w14:paraId="35830782" w14:textId="77777777" w:rsidR="0059553D" w:rsidRDefault="0059553D" w:rsidP="00BD48E1">
            <w:pPr>
              <w:pStyle w:val="ListParagraph"/>
              <w:rPr>
                <w:rFonts w:ascii="Arial" w:hAnsi="Arial" w:cs="Arial"/>
                <w:sz w:val="24"/>
                <w:szCs w:val="24"/>
              </w:rPr>
            </w:pPr>
            <w:r w:rsidRPr="0059553D">
              <w:rPr>
                <w:rFonts w:ascii="Arial" w:hAnsi="Arial" w:cs="Arial"/>
                <w:sz w:val="24"/>
                <w:szCs w:val="24"/>
              </w:rPr>
              <w:t xml:space="preserve">to add, replace or leave out words </w:t>
            </w:r>
          </w:p>
          <w:p w14:paraId="1136CCBD" w14:textId="7EC3D51F" w:rsidR="0059553D" w:rsidRDefault="0059553D" w:rsidP="00BD48E1">
            <w:pPr>
              <w:pStyle w:val="ListParagraph"/>
              <w:rPr>
                <w:rFonts w:ascii="Arial" w:hAnsi="Arial" w:cs="Arial"/>
                <w:sz w:val="24"/>
                <w:szCs w:val="24"/>
              </w:rPr>
            </w:pPr>
            <w:r w:rsidRPr="0059553D">
              <w:rPr>
                <w:rFonts w:ascii="Arial" w:hAnsi="Arial" w:cs="Arial"/>
                <w:sz w:val="24"/>
                <w:szCs w:val="24"/>
              </w:rPr>
              <w:t xml:space="preserve">Amendments to add, replace or leave out words must not negate the motion. </w:t>
            </w:r>
          </w:p>
          <w:p w14:paraId="7C1ECFD2" w14:textId="77777777" w:rsidR="0059553D" w:rsidRPr="0059553D" w:rsidRDefault="0059553D" w:rsidP="00BD48E1">
            <w:pPr>
              <w:pStyle w:val="ListParagraph"/>
              <w:rPr>
                <w:rFonts w:ascii="Arial" w:hAnsi="Arial" w:cs="Arial"/>
                <w:sz w:val="24"/>
                <w:szCs w:val="24"/>
              </w:rPr>
            </w:pPr>
          </w:p>
          <w:p w14:paraId="403F7F31" w14:textId="04FFE203" w:rsidR="0059553D" w:rsidRPr="0059553D" w:rsidRDefault="0059553D" w:rsidP="00BD48E1">
            <w:pPr>
              <w:pStyle w:val="ListParagraph"/>
              <w:numPr>
                <w:ilvl w:val="0"/>
                <w:numId w:val="10"/>
              </w:numPr>
              <w:rPr>
                <w:rFonts w:ascii="Arial" w:hAnsi="Arial" w:cs="Arial"/>
                <w:sz w:val="24"/>
                <w:szCs w:val="24"/>
              </w:rPr>
            </w:pPr>
            <w:r w:rsidRPr="0059553D">
              <w:rPr>
                <w:rFonts w:ascii="Arial" w:hAnsi="Arial" w:cs="Arial"/>
                <w:sz w:val="24"/>
                <w:szCs w:val="24"/>
              </w:rPr>
              <w:t xml:space="preserve">Amendments to motions (see also 11.18(f)) </w:t>
            </w:r>
          </w:p>
          <w:p w14:paraId="39D410BB" w14:textId="77777777" w:rsidR="0059553D" w:rsidRDefault="0059553D" w:rsidP="00BD48E1">
            <w:pPr>
              <w:pStyle w:val="ListParagraph"/>
              <w:rPr>
                <w:rFonts w:ascii="Arial" w:hAnsi="Arial" w:cs="Arial"/>
                <w:sz w:val="24"/>
                <w:szCs w:val="24"/>
              </w:rPr>
            </w:pPr>
            <w:r w:rsidRPr="0059553D">
              <w:rPr>
                <w:rFonts w:ascii="Arial" w:hAnsi="Arial" w:cs="Arial"/>
                <w:sz w:val="24"/>
                <w:szCs w:val="24"/>
              </w:rPr>
              <w:t xml:space="preserve">Substantive amendments to motions must be submitted by 10.00 am on the working day before the Council meeting so that they may be circulated with the briefing note. </w:t>
            </w:r>
          </w:p>
          <w:p w14:paraId="637AB87A" w14:textId="4D8B53B1" w:rsidR="008A4849" w:rsidRDefault="0059553D" w:rsidP="00BD48E1">
            <w:pPr>
              <w:pStyle w:val="ListParagraph"/>
              <w:rPr>
                <w:rFonts w:ascii="Arial" w:hAnsi="Arial" w:cs="Arial"/>
                <w:sz w:val="24"/>
                <w:szCs w:val="24"/>
              </w:rPr>
            </w:pPr>
            <w:r w:rsidRPr="0059553D">
              <w:rPr>
                <w:rFonts w:ascii="Arial" w:hAnsi="Arial" w:cs="Arial"/>
                <w:sz w:val="24"/>
                <w:szCs w:val="24"/>
              </w:rPr>
              <w:t xml:space="preserve">Amendments to cross-party motions must be </w:t>
            </w:r>
            <w:r w:rsidR="00F17052">
              <w:rPr>
                <w:rFonts w:ascii="Arial" w:hAnsi="Arial" w:cs="Arial"/>
                <w:sz w:val="24"/>
                <w:szCs w:val="24"/>
                <w:u w:val="single"/>
              </w:rPr>
              <w:t xml:space="preserve">submitted by 10.00 am on the working day before the Council meeting so that they may be circulated with the briefing note and must be </w:t>
            </w:r>
            <w:proofErr w:type="spellStart"/>
            <w:r w:rsidRPr="0059553D">
              <w:rPr>
                <w:rFonts w:ascii="Arial" w:hAnsi="Arial" w:cs="Arial"/>
                <w:sz w:val="24"/>
                <w:szCs w:val="24"/>
              </w:rPr>
              <w:t>support</w:t>
            </w:r>
            <w:r w:rsidRPr="00F17052">
              <w:rPr>
                <w:rFonts w:ascii="Arial" w:hAnsi="Arial" w:cs="Arial"/>
                <w:strike/>
                <w:sz w:val="24"/>
                <w:szCs w:val="24"/>
              </w:rPr>
              <w:t>ing</w:t>
            </w:r>
            <w:r w:rsidR="00F17052">
              <w:rPr>
                <w:rFonts w:ascii="Arial" w:hAnsi="Arial" w:cs="Arial"/>
                <w:sz w:val="24"/>
                <w:szCs w:val="24"/>
                <w:u w:val="single"/>
              </w:rPr>
              <w:t>ed</w:t>
            </w:r>
            <w:proofErr w:type="spellEnd"/>
            <w:r w:rsidRPr="0059553D">
              <w:rPr>
                <w:rFonts w:ascii="Arial" w:hAnsi="Arial" w:cs="Arial"/>
                <w:sz w:val="24"/>
                <w:szCs w:val="24"/>
              </w:rPr>
              <w:t xml:space="preserve"> in writing by all the leaders of the political groups on the Council. </w:t>
            </w:r>
          </w:p>
          <w:p w14:paraId="45179636" w14:textId="76040339" w:rsidR="0059553D" w:rsidRDefault="0059553D" w:rsidP="00BD48E1">
            <w:pPr>
              <w:pStyle w:val="ListParagraph"/>
              <w:rPr>
                <w:rFonts w:ascii="Arial" w:hAnsi="Arial" w:cs="Arial"/>
                <w:sz w:val="24"/>
                <w:szCs w:val="24"/>
              </w:rPr>
            </w:pPr>
            <w:r w:rsidRPr="0059553D">
              <w:rPr>
                <w:rFonts w:ascii="Arial" w:hAnsi="Arial" w:cs="Arial"/>
                <w:sz w:val="24"/>
                <w:szCs w:val="24"/>
              </w:rPr>
              <w:t>Minor technical or limited wording amendments may be submitted during the meeting but must be written down and circulated.</w:t>
            </w:r>
          </w:p>
          <w:p w14:paraId="7516888F" w14:textId="4F815665" w:rsidR="00F17052" w:rsidRPr="00F17052" w:rsidRDefault="00F17052" w:rsidP="00BD48E1">
            <w:pPr>
              <w:pStyle w:val="ListParagraph"/>
              <w:rPr>
                <w:rFonts w:ascii="Arial" w:hAnsi="Arial" w:cs="Arial"/>
                <w:sz w:val="24"/>
                <w:szCs w:val="24"/>
                <w:u w:val="single"/>
              </w:rPr>
            </w:pPr>
            <w:r>
              <w:rPr>
                <w:rFonts w:ascii="Arial" w:hAnsi="Arial" w:cs="Arial"/>
                <w:sz w:val="24"/>
                <w:szCs w:val="24"/>
                <w:u w:val="single"/>
              </w:rPr>
              <w:t xml:space="preserve">Minor spelling or grammatical amendments may be notified at the meeting and accepted </w:t>
            </w:r>
            <w:r w:rsidR="00E43A53">
              <w:rPr>
                <w:rFonts w:ascii="Arial" w:hAnsi="Arial" w:cs="Arial"/>
                <w:sz w:val="24"/>
                <w:szCs w:val="24"/>
                <w:u w:val="single"/>
              </w:rPr>
              <w:t xml:space="preserve">without discussion </w:t>
            </w:r>
            <w:r>
              <w:rPr>
                <w:rFonts w:ascii="Arial" w:hAnsi="Arial" w:cs="Arial"/>
                <w:sz w:val="24"/>
                <w:szCs w:val="24"/>
                <w:u w:val="single"/>
              </w:rPr>
              <w:t>at the Lord Mayor’s discretion. They need not be written down and circulated.</w:t>
            </w:r>
          </w:p>
          <w:p w14:paraId="678E3F84" w14:textId="34EA7740" w:rsidR="0059553D" w:rsidRPr="0059553D" w:rsidRDefault="0059553D" w:rsidP="00BD48E1">
            <w:pPr>
              <w:pStyle w:val="ListParagraph"/>
              <w:rPr>
                <w:rFonts w:ascii="Arial" w:hAnsi="Arial" w:cs="Arial"/>
                <w:sz w:val="24"/>
                <w:szCs w:val="24"/>
              </w:rPr>
            </w:pPr>
            <w:r w:rsidRPr="0059553D">
              <w:rPr>
                <w:rFonts w:ascii="Arial" w:hAnsi="Arial" w:cs="Arial"/>
                <w:sz w:val="24"/>
                <w:szCs w:val="24"/>
              </w:rPr>
              <w:t xml:space="preserve"> </w:t>
            </w:r>
          </w:p>
          <w:p w14:paraId="23858141" w14:textId="7D4594E8" w:rsidR="0059553D" w:rsidRPr="0059553D" w:rsidRDefault="0059553D" w:rsidP="00BD48E1">
            <w:pPr>
              <w:pStyle w:val="ListParagraph"/>
              <w:numPr>
                <w:ilvl w:val="0"/>
                <w:numId w:val="10"/>
              </w:numPr>
              <w:rPr>
                <w:rFonts w:ascii="Arial" w:hAnsi="Arial" w:cs="Arial"/>
                <w:sz w:val="24"/>
                <w:szCs w:val="24"/>
              </w:rPr>
            </w:pPr>
            <w:r w:rsidRPr="0059553D">
              <w:rPr>
                <w:rFonts w:ascii="Arial" w:hAnsi="Arial" w:cs="Arial"/>
                <w:sz w:val="24"/>
                <w:szCs w:val="24"/>
              </w:rPr>
              <w:t xml:space="preserve">Debate on amendments </w:t>
            </w:r>
          </w:p>
          <w:p w14:paraId="12FC98EC" w14:textId="77777777" w:rsidR="008A4849" w:rsidRDefault="0059553D" w:rsidP="00BD48E1">
            <w:pPr>
              <w:pStyle w:val="ListParagraph"/>
              <w:rPr>
                <w:rFonts w:ascii="Arial" w:hAnsi="Arial" w:cs="Arial"/>
                <w:sz w:val="24"/>
                <w:szCs w:val="24"/>
              </w:rPr>
            </w:pPr>
            <w:r w:rsidRPr="0059553D">
              <w:rPr>
                <w:rFonts w:ascii="Arial" w:hAnsi="Arial" w:cs="Arial"/>
                <w:sz w:val="24"/>
                <w:szCs w:val="24"/>
              </w:rPr>
              <w:t xml:space="preserve">The Lord Mayor can allow two or more amendments to be discussed together. But they must be voted on separately. </w:t>
            </w:r>
          </w:p>
          <w:p w14:paraId="6A90EECE" w14:textId="602E56A1" w:rsidR="008A4849" w:rsidRDefault="0059553D" w:rsidP="00BD48E1">
            <w:pPr>
              <w:pStyle w:val="ListParagraph"/>
              <w:rPr>
                <w:rFonts w:ascii="Arial" w:hAnsi="Arial" w:cs="Arial"/>
                <w:sz w:val="24"/>
                <w:szCs w:val="24"/>
              </w:rPr>
            </w:pPr>
            <w:r w:rsidRPr="0059553D">
              <w:rPr>
                <w:rFonts w:ascii="Arial" w:hAnsi="Arial" w:cs="Arial"/>
                <w:sz w:val="24"/>
                <w:szCs w:val="24"/>
              </w:rPr>
              <w:lastRenderedPageBreak/>
              <w:t>If any amendment is carried, the amended motion replaces the original motion. Any further amendments will be to the amended motion</w:t>
            </w:r>
            <w:r w:rsidR="00401DDA">
              <w:rPr>
                <w:rFonts w:ascii="Arial" w:hAnsi="Arial" w:cs="Arial"/>
                <w:sz w:val="24"/>
                <w:szCs w:val="24"/>
                <w:u w:val="single"/>
              </w:rPr>
              <w:t>.</w:t>
            </w:r>
            <w:r w:rsidRPr="0059553D">
              <w:rPr>
                <w:rFonts w:ascii="Arial" w:hAnsi="Arial" w:cs="Arial"/>
                <w:sz w:val="24"/>
                <w:szCs w:val="24"/>
              </w:rPr>
              <w:t xml:space="preserve"> </w:t>
            </w:r>
          </w:p>
          <w:p w14:paraId="37465896" w14:textId="77777777" w:rsidR="008A4849" w:rsidRDefault="0059553D" w:rsidP="00BD48E1">
            <w:pPr>
              <w:pStyle w:val="ListParagraph"/>
              <w:rPr>
                <w:rFonts w:ascii="Arial" w:hAnsi="Arial" w:cs="Arial"/>
                <w:sz w:val="24"/>
                <w:szCs w:val="24"/>
              </w:rPr>
            </w:pPr>
            <w:r w:rsidRPr="0059553D">
              <w:rPr>
                <w:rFonts w:ascii="Arial" w:hAnsi="Arial" w:cs="Arial"/>
                <w:sz w:val="24"/>
                <w:szCs w:val="24"/>
              </w:rPr>
              <w:t xml:space="preserve">If any amendment is not carried, any further amendments will be to the original motion. </w:t>
            </w:r>
          </w:p>
          <w:p w14:paraId="6CBE56D2" w14:textId="406D1ED5" w:rsidR="00401DDA" w:rsidRDefault="00401DDA" w:rsidP="00BD48E1">
            <w:pPr>
              <w:pStyle w:val="ListParagraph"/>
              <w:rPr>
                <w:rFonts w:ascii="Arial" w:hAnsi="Arial" w:cs="Arial"/>
                <w:sz w:val="24"/>
                <w:szCs w:val="24"/>
                <w:u w:val="single"/>
              </w:rPr>
            </w:pPr>
            <w:r>
              <w:rPr>
                <w:rFonts w:ascii="Arial" w:hAnsi="Arial" w:cs="Arial"/>
                <w:sz w:val="24"/>
                <w:szCs w:val="24"/>
                <w:u w:val="single"/>
              </w:rPr>
              <w:t>Where an amendment is submitted which the proposer of the original motion wishes to accept, they may change their own motion without notice to reflect the amendment, in accordance with the provisions set out in 11.20(h).</w:t>
            </w:r>
          </w:p>
          <w:p w14:paraId="72091DD1" w14:textId="7F7F06BE" w:rsidR="004F4839" w:rsidRPr="004F4839" w:rsidRDefault="00401DDA" w:rsidP="00BD48E1">
            <w:pPr>
              <w:pStyle w:val="ListParagraph"/>
              <w:rPr>
                <w:rFonts w:ascii="Arial" w:hAnsi="Arial" w:cs="Arial"/>
                <w:sz w:val="24"/>
                <w:szCs w:val="24"/>
                <w:u w:val="single"/>
              </w:rPr>
            </w:pPr>
            <w:r>
              <w:rPr>
                <w:rFonts w:ascii="Arial" w:hAnsi="Arial" w:cs="Arial"/>
                <w:sz w:val="24"/>
                <w:szCs w:val="24"/>
                <w:u w:val="single"/>
              </w:rPr>
              <w:t>Where a minor technical or limited wording amendment is submitted</w:t>
            </w:r>
            <w:r w:rsidR="004F4839">
              <w:rPr>
                <w:rFonts w:ascii="Arial" w:hAnsi="Arial" w:cs="Arial"/>
                <w:sz w:val="24"/>
                <w:szCs w:val="24"/>
                <w:u w:val="single"/>
              </w:rPr>
              <w:t>, it will be debated and voted on immediately before debate on the motion or amendment to which it relates. If any minor technical or limited wording amendment is carried, it will replace the original motion or original amendment and any further amendments will be to the motion or amendment, as amended. If any minor technical or limited wording amendment is not carried, any further amendments will be to the original motion or original amendment.</w:t>
            </w:r>
          </w:p>
          <w:p w14:paraId="716E8E8D" w14:textId="20C14417" w:rsidR="0059553D" w:rsidRDefault="0059553D" w:rsidP="00BD48E1">
            <w:pPr>
              <w:pStyle w:val="ListParagraph"/>
              <w:rPr>
                <w:rFonts w:ascii="Arial" w:hAnsi="Arial" w:cs="Arial"/>
                <w:sz w:val="24"/>
                <w:szCs w:val="24"/>
              </w:rPr>
            </w:pPr>
            <w:r w:rsidRPr="0059553D">
              <w:rPr>
                <w:rFonts w:ascii="Arial" w:hAnsi="Arial" w:cs="Arial"/>
                <w:sz w:val="24"/>
                <w:szCs w:val="24"/>
              </w:rPr>
              <w:t xml:space="preserve">The same amendment cannot be moved twice. </w:t>
            </w:r>
          </w:p>
          <w:p w14:paraId="21ED9FBA" w14:textId="77777777" w:rsidR="0059553D" w:rsidRPr="0059553D" w:rsidRDefault="0059553D" w:rsidP="00BD48E1">
            <w:pPr>
              <w:pStyle w:val="ListParagraph"/>
              <w:rPr>
                <w:rFonts w:ascii="Arial" w:hAnsi="Arial" w:cs="Arial"/>
                <w:sz w:val="24"/>
                <w:szCs w:val="24"/>
              </w:rPr>
            </w:pPr>
          </w:p>
          <w:p w14:paraId="252CC374" w14:textId="29262EB7" w:rsidR="0059553D" w:rsidRPr="0059553D" w:rsidRDefault="0059553D" w:rsidP="00BD48E1">
            <w:pPr>
              <w:pStyle w:val="ListParagraph"/>
              <w:numPr>
                <w:ilvl w:val="0"/>
                <w:numId w:val="10"/>
              </w:numPr>
              <w:rPr>
                <w:rFonts w:ascii="Arial" w:hAnsi="Arial" w:cs="Arial"/>
                <w:sz w:val="24"/>
                <w:szCs w:val="24"/>
              </w:rPr>
            </w:pPr>
            <w:r w:rsidRPr="0059553D">
              <w:rPr>
                <w:rFonts w:ascii="Arial" w:hAnsi="Arial" w:cs="Arial"/>
                <w:sz w:val="24"/>
                <w:szCs w:val="24"/>
              </w:rPr>
              <w:t xml:space="preserve">Councillor changing their own motion </w:t>
            </w:r>
          </w:p>
          <w:p w14:paraId="315DF8C7" w14:textId="39723328" w:rsidR="008A4849" w:rsidRDefault="0059553D" w:rsidP="00BD48E1">
            <w:pPr>
              <w:pStyle w:val="ListParagraph"/>
              <w:rPr>
                <w:rFonts w:ascii="Arial" w:hAnsi="Arial" w:cs="Arial"/>
                <w:sz w:val="24"/>
                <w:szCs w:val="24"/>
              </w:rPr>
            </w:pPr>
            <w:r w:rsidRPr="0059553D">
              <w:rPr>
                <w:rFonts w:ascii="Arial" w:hAnsi="Arial" w:cs="Arial"/>
                <w:sz w:val="24"/>
                <w:szCs w:val="24"/>
              </w:rPr>
              <w:t>A councillor can change a motion they have moved without notice if both the meeting and the seconder agree. The meeting will accept or reject the change without discussion</w:t>
            </w:r>
            <w:r w:rsidR="00F52657">
              <w:rPr>
                <w:rFonts w:ascii="Arial" w:hAnsi="Arial" w:cs="Arial"/>
                <w:sz w:val="24"/>
                <w:szCs w:val="24"/>
              </w:rPr>
              <w:t xml:space="preserve"> </w:t>
            </w:r>
            <w:r w:rsidR="00F52657">
              <w:rPr>
                <w:rFonts w:ascii="Arial" w:hAnsi="Arial" w:cs="Arial"/>
                <w:sz w:val="24"/>
                <w:szCs w:val="24"/>
                <w:u w:val="single"/>
              </w:rPr>
              <w:t>by way of a vote</w:t>
            </w:r>
            <w:r w:rsidRPr="0059553D">
              <w:rPr>
                <w:rFonts w:ascii="Arial" w:hAnsi="Arial" w:cs="Arial"/>
                <w:sz w:val="24"/>
                <w:szCs w:val="24"/>
              </w:rPr>
              <w:t xml:space="preserve">. </w:t>
            </w:r>
          </w:p>
          <w:p w14:paraId="38DADB6D" w14:textId="7D1DBCA3" w:rsidR="0059553D" w:rsidRDefault="0059553D" w:rsidP="00BD48E1">
            <w:pPr>
              <w:pStyle w:val="ListParagraph"/>
              <w:rPr>
                <w:rFonts w:ascii="Arial" w:hAnsi="Arial" w:cs="Arial"/>
                <w:sz w:val="24"/>
                <w:szCs w:val="24"/>
              </w:rPr>
            </w:pPr>
            <w:r w:rsidRPr="0059553D">
              <w:rPr>
                <w:rFonts w:ascii="Arial" w:hAnsi="Arial" w:cs="Arial"/>
                <w:sz w:val="24"/>
                <w:szCs w:val="24"/>
              </w:rPr>
              <w:t>The councillor can only make changes that could have been made as an amendment.</w:t>
            </w:r>
          </w:p>
          <w:p w14:paraId="2FDC4386" w14:textId="29964CE0" w:rsidR="00E43A53" w:rsidRPr="00E43A53" w:rsidRDefault="00E43A53" w:rsidP="00BD48E1">
            <w:pPr>
              <w:pStyle w:val="ListParagraph"/>
              <w:rPr>
                <w:rFonts w:ascii="Arial" w:hAnsi="Arial" w:cs="Arial"/>
                <w:sz w:val="24"/>
                <w:szCs w:val="24"/>
                <w:u w:val="single"/>
              </w:rPr>
            </w:pPr>
            <w:r>
              <w:rPr>
                <w:rFonts w:ascii="Arial" w:hAnsi="Arial" w:cs="Arial"/>
                <w:sz w:val="24"/>
                <w:szCs w:val="24"/>
                <w:u w:val="single"/>
              </w:rPr>
              <w:lastRenderedPageBreak/>
              <w:t xml:space="preserve">The councillor can only change their own motion to accept an amendment submitted </w:t>
            </w:r>
            <w:r w:rsidR="00CB1E55">
              <w:rPr>
                <w:rFonts w:ascii="Arial" w:hAnsi="Arial" w:cs="Arial"/>
                <w:sz w:val="24"/>
                <w:szCs w:val="24"/>
                <w:u w:val="single"/>
              </w:rPr>
              <w:t>and circulated with the briefing note, to propose a minor technical or limited wording amendment, or to make a minor spelling or grammatical amendment (see 11.20(f)).</w:t>
            </w:r>
          </w:p>
          <w:p w14:paraId="3415755E" w14:textId="77777777" w:rsidR="0059553D" w:rsidRPr="0059553D" w:rsidRDefault="0059553D" w:rsidP="00BD48E1">
            <w:pPr>
              <w:pStyle w:val="ListParagraph"/>
              <w:rPr>
                <w:rFonts w:ascii="Arial" w:hAnsi="Arial" w:cs="Arial"/>
                <w:sz w:val="24"/>
                <w:szCs w:val="24"/>
              </w:rPr>
            </w:pPr>
          </w:p>
          <w:p w14:paraId="5816BEE3" w14:textId="2A72E520" w:rsidR="0059553D" w:rsidRPr="0059553D" w:rsidRDefault="0059553D" w:rsidP="00BD48E1">
            <w:pPr>
              <w:pStyle w:val="ListParagraph"/>
              <w:numPr>
                <w:ilvl w:val="0"/>
                <w:numId w:val="10"/>
              </w:numPr>
              <w:rPr>
                <w:rFonts w:ascii="Arial" w:hAnsi="Arial" w:cs="Arial"/>
                <w:sz w:val="24"/>
                <w:szCs w:val="24"/>
              </w:rPr>
            </w:pPr>
            <w:r w:rsidRPr="0059553D">
              <w:rPr>
                <w:rFonts w:ascii="Arial" w:hAnsi="Arial" w:cs="Arial"/>
                <w:sz w:val="24"/>
                <w:szCs w:val="24"/>
              </w:rPr>
              <w:t xml:space="preserve">Right of reply </w:t>
            </w:r>
          </w:p>
          <w:p w14:paraId="78DAAAF4" w14:textId="77777777" w:rsidR="008A4849" w:rsidRDefault="0059553D" w:rsidP="00BD48E1">
            <w:pPr>
              <w:pStyle w:val="ListParagraph"/>
              <w:rPr>
                <w:rFonts w:ascii="Arial" w:hAnsi="Arial" w:cs="Arial"/>
                <w:sz w:val="24"/>
                <w:szCs w:val="24"/>
              </w:rPr>
            </w:pPr>
            <w:r w:rsidRPr="0059553D">
              <w:rPr>
                <w:rFonts w:ascii="Arial" w:hAnsi="Arial" w:cs="Arial"/>
                <w:sz w:val="24"/>
                <w:szCs w:val="24"/>
              </w:rPr>
              <w:t xml:space="preserve">A councillor who moves a motion has a right to reply at the end of the debate, immediately before the vote. </w:t>
            </w:r>
          </w:p>
          <w:p w14:paraId="7F390BCD" w14:textId="380EE4BD" w:rsidR="008A4849" w:rsidRDefault="0059553D" w:rsidP="00BD48E1">
            <w:pPr>
              <w:pStyle w:val="ListParagraph"/>
              <w:rPr>
                <w:rFonts w:ascii="Arial" w:hAnsi="Arial" w:cs="Arial"/>
                <w:sz w:val="24"/>
                <w:szCs w:val="24"/>
              </w:rPr>
            </w:pPr>
            <w:r w:rsidRPr="0059553D">
              <w:rPr>
                <w:rFonts w:ascii="Arial" w:hAnsi="Arial" w:cs="Arial"/>
                <w:sz w:val="24"/>
                <w:szCs w:val="24"/>
              </w:rPr>
              <w:t xml:space="preserve">If an amendment is moved, the councillor who moved </w:t>
            </w:r>
            <w:r w:rsidRPr="002F6D82">
              <w:rPr>
                <w:rFonts w:ascii="Arial" w:hAnsi="Arial" w:cs="Arial"/>
                <w:sz w:val="24"/>
                <w:szCs w:val="24"/>
              </w:rPr>
              <w:t>the original motion</w:t>
            </w:r>
            <w:r w:rsidR="002D15C4" w:rsidRPr="002F6D82">
              <w:rPr>
                <w:rFonts w:ascii="Arial" w:hAnsi="Arial" w:cs="Arial"/>
                <w:sz w:val="24"/>
                <w:szCs w:val="24"/>
              </w:rPr>
              <w:t xml:space="preserve"> </w:t>
            </w:r>
            <w:r w:rsidRPr="0059553D">
              <w:rPr>
                <w:rFonts w:ascii="Arial" w:hAnsi="Arial" w:cs="Arial"/>
                <w:sz w:val="24"/>
                <w:szCs w:val="24"/>
              </w:rPr>
              <w:t xml:space="preserve">has the right to reply at the end of the debate on the amendment </w:t>
            </w:r>
            <w:r w:rsidR="00CB1E55">
              <w:rPr>
                <w:rFonts w:ascii="Arial" w:hAnsi="Arial" w:cs="Arial"/>
                <w:sz w:val="24"/>
                <w:szCs w:val="24"/>
                <w:u w:val="single"/>
              </w:rPr>
              <w:t xml:space="preserve">immediately before the vote on the amendment </w:t>
            </w:r>
            <w:r w:rsidRPr="0059553D">
              <w:rPr>
                <w:rFonts w:ascii="Arial" w:hAnsi="Arial" w:cs="Arial"/>
                <w:sz w:val="24"/>
                <w:szCs w:val="24"/>
              </w:rPr>
              <w:t xml:space="preserve">but not before. </w:t>
            </w:r>
          </w:p>
          <w:p w14:paraId="14CCBECA" w14:textId="4A86AF48" w:rsidR="0059553D" w:rsidRDefault="0059553D" w:rsidP="00BD48E1">
            <w:pPr>
              <w:pStyle w:val="ListParagraph"/>
              <w:rPr>
                <w:rFonts w:ascii="Arial" w:hAnsi="Arial" w:cs="Arial"/>
                <w:sz w:val="24"/>
                <w:szCs w:val="24"/>
              </w:rPr>
            </w:pPr>
            <w:r w:rsidRPr="0059553D">
              <w:rPr>
                <w:rFonts w:ascii="Arial" w:hAnsi="Arial" w:cs="Arial"/>
                <w:sz w:val="24"/>
                <w:szCs w:val="24"/>
              </w:rPr>
              <w:t>A councillor who moves an amendment has the right to reply immediately before the councillor who moved the original motion.</w:t>
            </w:r>
          </w:p>
          <w:p w14:paraId="767611CF" w14:textId="3517BAD3" w:rsidR="002F6D82" w:rsidRPr="00BD48E1" w:rsidRDefault="002F6D82" w:rsidP="00BD48E1">
            <w:pPr>
              <w:pStyle w:val="ListParagraph"/>
              <w:rPr>
                <w:rFonts w:ascii="Arial" w:hAnsi="Arial" w:cs="Arial"/>
                <w:sz w:val="24"/>
                <w:szCs w:val="24"/>
                <w:u w:val="single"/>
              </w:rPr>
            </w:pPr>
            <w:r w:rsidRPr="00BD48E1">
              <w:rPr>
                <w:rFonts w:ascii="Arial" w:hAnsi="Arial" w:cs="Arial"/>
                <w:sz w:val="24"/>
                <w:szCs w:val="24"/>
                <w:u w:val="single"/>
              </w:rPr>
              <w:t>If an amendment to an amendment is moved, the councillor who moved the original amendment has the right to reply at the end of the debate on the amendment to the amendment immediately before the vote on the amendment to the amendment but not before.</w:t>
            </w:r>
          </w:p>
          <w:p w14:paraId="6A67035F" w14:textId="270766F3" w:rsidR="002F6D82" w:rsidRPr="002F6D82" w:rsidRDefault="002F6D82" w:rsidP="00BD48E1">
            <w:pPr>
              <w:pStyle w:val="ListParagraph"/>
              <w:rPr>
                <w:rFonts w:ascii="Arial" w:hAnsi="Arial" w:cs="Arial"/>
                <w:sz w:val="24"/>
                <w:szCs w:val="24"/>
                <w:u w:val="single"/>
              </w:rPr>
            </w:pPr>
            <w:r w:rsidRPr="00BD48E1">
              <w:rPr>
                <w:rFonts w:ascii="Arial" w:hAnsi="Arial" w:cs="Arial"/>
                <w:sz w:val="24"/>
                <w:szCs w:val="24"/>
                <w:u w:val="single"/>
              </w:rPr>
              <w:t>A councillor who moves an amendment to an amendment has the right to reply immediately before the councillor who moved the original amendment.</w:t>
            </w:r>
          </w:p>
          <w:p w14:paraId="2BFF4815" w14:textId="77777777" w:rsidR="008A4849" w:rsidRPr="0059553D" w:rsidRDefault="008A4849" w:rsidP="00BD48E1">
            <w:pPr>
              <w:pStyle w:val="ListParagraph"/>
              <w:rPr>
                <w:rFonts w:ascii="Arial" w:hAnsi="Arial" w:cs="Arial"/>
                <w:sz w:val="24"/>
                <w:szCs w:val="24"/>
              </w:rPr>
            </w:pPr>
          </w:p>
          <w:p w14:paraId="094D6947" w14:textId="35B9A9E0" w:rsidR="0059553D" w:rsidRPr="0059553D" w:rsidRDefault="0059553D" w:rsidP="00BD48E1">
            <w:pPr>
              <w:pStyle w:val="ListParagraph"/>
              <w:numPr>
                <w:ilvl w:val="0"/>
                <w:numId w:val="10"/>
              </w:numPr>
              <w:rPr>
                <w:rFonts w:ascii="Arial" w:hAnsi="Arial" w:cs="Arial"/>
                <w:sz w:val="24"/>
                <w:szCs w:val="24"/>
              </w:rPr>
            </w:pPr>
            <w:r w:rsidRPr="0059553D">
              <w:rPr>
                <w:rFonts w:ascii="Arial" w:hAnsi="Arial" w:cs="Arial"/>
                <w:sz w:val="24"/>
                <w:szCs w:val="24"/>
              </w:rPr>
              <w:t>Motions that can be moved during debate</w:t>
            </w:r>
          </w:p>
          <w:p w14:paraId="2EB6CF04" w14:textId="77777777" w:rsidR="0059553D" w:rsidRPr="0059553D" w:rsidRDefault="0059553D" w:rsidP="00BD48E1">
            <w:pPr>
              <w:pStyle w:val="ListParagraph"/>
              <w:rPr>
                <w:rFonts w:ascii="Arial" w:hAnsi="Arial" w:cs="Arial"/>
                <w:sz w:val="24"/>
                <w:szCs w:val="24"/>
              </w:rPr>
            </w:pPr>
            <w:r w:rsidRPr="0059553D">
              <w:rPr>
                <w:rFonts w:ascii="Arial" w:hAnsi="Arial" w:cs="Arial"/>
                <w:sz w:val="24"/>
                <w:szCs w:val="24"/>
              </w:rPr>
              <w:lastRenderedPageBreak/>
              <w:t>When a motion is being debated, no other motions can be moved except for the following procedural motions:</w:t>
            </w:r>
          </w:p>
          <w:p w14:paraId="12C7C231" w14:textId="77777777" w:rsidR="0059553D" w:rsidRPr="0059553D" w:rsidRDefault="0059553D" w:rsidP="00BD48E1">
            <w:pPr>
              <w:pStyle w:val="ListParagraph"/>
              <w:numPr>
                <w:ilvl w:val="0"/>
                <w:numId w:val="11"/>
              </w:numPr>
              <w:rPr>
                <w:rFonts w:ascii="Arial" w:hAnsi="Arial" w:cs="Arial"/>
                <w:sz w:val="24"/>
                <w:szCs w:val="24"/>
              </w:rPr>
            </w:pPr>
            <w:r w:rsidRPr="0059553D">
              <w:rPr>
                <w:rFonts w:ascii="Arial" w:hAnsi="Arial" w:cs="Arial"/>
                <w:sz w:val="24"/>
                <w:szCs w:val="24"/>
              </w:rPr>
              <w:t xml:space="preserve">to withdraw a motion </w:t>
            </w:r>
          </w:p>
          <w:p w14:paraId="010A6012" w14:textId="77777777" w:rsidR="0059553D" w:rsidRPr="0059553D" w:rsidRDefault="0059553D" w:rsidP="00BD48E1">
            <w:pPr>
              <w:pStyle w:val="ListParagraph"/>
              <w:numPr>
                <w:ilvl w:val="0"/>
                <w:numId w:val="11"/>
              </w:numPr>
              <w:rPr>
                <w:rFonts w:ascii="Arial" w:hAnsi="Arial" w:cs="Arial"/>
                <w:sz w:val="24"/>
                <w:szCs w:val="24"/>
              </w:rPr>
            </w:pPr>
            <w:r w:rsidRPr="0059553D">
              <w:rPr>
                <w:rFonts w:ascii="Arial" w:hAnsi="Arial" w:cs="Arial"/>
                <w:sz w:val="24"/>
                <w:szCs w:val="24"/>
              </w:rPr>
              <w:t xml:space="preserve">to go to next business (11.20(k)) </w:t>
            </w:r>
          </w:p>
          <w:p w14:paraId="70AFA9A4" w14:textId="77777777" w:rsidR="0059553D" w:rsidRPr="0059553D" w:rsidRDefault="0059553D" w:rsidP="00BD48E1">
            <w:pPr>
              <w:pStyle w:val="ListParagraph"/>
              <w:numPr>
                <w:ilvl w:val="0"/>
                <w:numId w:val="11"/>
              </w:numPr>
              <w:rPr>
                <w:rFonts w:ascii="Arial" w:hAnsi="Arial" w:cs="Arial"/>
                <w:sz w:val="24"/>
                <w:szCs w:val="24"/>
              </w:rPr>
            </w:pPr>
            <w:r w:rsidRPr="0059553D">
              <w:rPr>
                <w:rFonts w:ascii="Arial" w:hAnsi="Arial" w:cs="Arial"/>
                <w:sz w:val="24"/>
                <w:szCs w:val="24"/>
              </w:rPr>
              <w:t xml:space="preserve">to move to a vote (11.20(k)) </w:t>
            </w:r>
          </w:p>
          <w:p w14:paraId="59517324" w14:textId="77777777" w:rsidR="0059553D" w:rsidRPr="0059553D" w:rsidRDefault="0059553D" w:rsidP="00BD48E1">
            <w:pPr>
              <w:pStyle w:val="ListParagraph"/>
              <w:numPr>
                <w:ilvl w:val="0"/>
                <w:numId w:val="11"/>
              </w:numPr>
              <w:rPr>
                <w:rFonts w:ascii="Arial" w:hAnsi="Arial" w:cs="Arial"/>
                <w:sz w:val="24"/>
                <w:szCs w:val="24"/>
              </w:rPr>
            </w:pPr>
            <w:r w:rsidRPr="0059553D">
              <w:rPr>
                <w:rFonts w:ascii="Arial" w:hAnsi="Arial" w:cs="Arial"/>
                <w:sz w:val="24"/>
                <w:szCs w:val="24"/>
              </w:rPr>
              <w:t xml:space="preserve">to adjourn the meeting or debate (11.20 (k)) </w:t>
            </w:r>
          </w:p>
          <w:p w14:paraId="43085B3C" w14:textId="77777777" w:rsidR="0059553D" w:rsidRPr="0059553D" w:rsidRDefault="0059553D" w:rsidP="00BD48E1">
            <w:pPr>
              <w:pStyle w:val="ListParagraph"/>
              <w:numPr>
                <w:ilvl w:val="0"/>
                <w:numId w:val="11"/>
              </w:numPr>
              <w:rPr>
                <w:rFonts w:ascii="Arial" w:hAnsi="Arial" w:cs="Arial"/>
                <w:sz w:val="24"/>
                <w:szCs w:val="24"/>
              </w:rPr>
            </w:pPr>
            <w:r w:rsidRPr="0059553D">
              <w:rPr>
                <w:rFonts w:ascii="Arial" w:hAnsi="Arial" w:cs="Arial"/>
                <w:sz w:val="24"/>
                <w:szCs w:val="24"/>
              </w:rPr>
              <w:t xml:space="preserve">to hold a meeting in private (when allowed under the access to information and key decision procedures (Part 15) </w:t>
            </w:r>
          </w:p>
          <w:p w14:paraId="59E26608" w14:textId="77777777" w:rsidR="0059553D" w:rsidRPr="0059553D" w:rsidRDefault="0059553D" w:rsidP="00BD48E1">
            <w:pPr>
              <w:pStyle w:val="ListParagraph"/>
              <w:numPr>
                <w:ilvl w:val="0"/>
                <w:numId w:val="11"/>
              </w:numPr>
              <w:rPr>
                <w:rFonts w:ascii="Arial" w:hAnsi="Arial" w:cs="Arial"/>
                <w:sz w:val="24"/>
                <w:szCs w:val="24"/>
              </w:rPr>
            </w:pPr>
            <w:r w:rsidRPr="0059553D">
              <w:rPr>
                <w:rFonts w:ascii="Arial" w:hAnsi="Arial" w:cs="Arial"/>
                <w:sz w:val="24"/>
                <w:szCs w:val="24"/>
              </w:rPr>
              <w:t xml:space="preserve">to hear a councillor no further (11.24 (c)) </w:t>
            </w:r>
          </w:p>
          <w:p w14:paraId="58C54FEB" w14:textId="77777777" w:rsidR="0059553D" w:rsidRDefault="0059553D" w:rsidP="00BD48E1">
            <w:pPr>
              <w:pStyle w:val="ListParagraph"/>
              <w:numPr>
                <w:ilvl w:val="0"/>
                <w:numId w:val="11"/>
              </w:numPr>
              <w:rPr>
                <w:rFonts w:ascii="Arial" w:hAnsi="Arial" w:cs="Arial"/>
                <w:sz w:val="24"/>
                <w:szCs w:val="24"/>
              </w:rPr>
            </w:pPr>
            <w:r w:rsidRPr="0059553D">
              <w:rPr>
                <w:rFonts w:ascii="Arial" w:hAnsi="Arial" w:cs="Arial"/>
                <w:sz w:val="24"/>
                <w:szCs w:val="24"/>
              </w:rPr>
              <w:t>to exclude a councillor from the meeting (11.24 (d))</w:t>
            </w:r>
          </w:p>
          <w:p w14:paraId="364465F9" w14:textId="77777777" w:rsidR="0059553D" w:rsidRPr="0059553D" w:rsidRDefault="0059553D" w:rsidP="00BD48E1">
            <w:pPr>
              <w:pStyle w:val="ListParagraph"/>
              <w:ind w:left="1440"/>
              <w:rPr>
                <w:rFonts w:ascii="Arial" w:hAnsi="Arial" w:cs="Arial"/>
                <w:sz w:val="24"/>
                <w:szCs w:val="24"/>
              </w:rPr>
            </w:pPr>
          </w:p>
          <w:p w14:paraId="50479C5E" w14:textId="3E90226F" w:rsidR="0059553D" w:rsidRPr="0059553D" w:rsidRDefault="0059553D" w:rsidP="00BD48E1">
            <w:pPr>
              <w:pStyle w:val="ListParagraph"/>
              <w:numPr>
                <w:ilvl w:val="0"/>
                <w:numId w:val="10"/>
              </w:numPr>
              <w:rPr>
                <w:rFonts w:ascii="Arial" w:hAnsi="Arial" w:cs="Arial"/>
                <w:sz w:val="24"/>
                <w:szCs w:val="24"/>
              </w:rPr>
            </w:pPr>
            <w:r w:rsidRPr="0059553D">
              <w:rPr>
                <w:rFonts w:ascii="Arial" w:hAnsi="Arial" w:cs="Arial"/>
                <w:sz w:val="24"/>
                <w:szCs w:val="24"/>
              </w:rPr>
              <w:t xml:space="preserve">Motions to end or postpone the debate </w:t>
            </w:r>
          </w:p>
          <w:p w14:paraId="7B7D08D2" w14:textId="14BFE2C5" w:rsidR="008A4849" w:rsidRDefault="0059553D" w:rsidP="00BD48E1">
            <w:pPr>
              <w:pStyle w:val="ListParagraph"/>
              <w:rPr>
                <w:rFonts w:ascii="Arial" w:hAnsi="Arial" w:cs="Arial"/>
                <w:sz w:val="24"/>
                <w:szCs w:val="24"/>
              </w:rPr>
            </w:pPr>
            <w:r w:rsidRPr="0059553D">
              <w:rPr>
                <w:rFonts w:ascii="Arial" w:hAnsi="Arial" w:cs="Arial"/>
                <w:sz w:val="24"/>
                <w:szCs w:val="24"/>
              </w:rPr>
              <w:t xml:space="preserve">After a speaker has finished speaking any councillor can move </w:t>
            </w:r>
            <w:r w:rsidR="00A11DA8">
              <w:rPr>
                <w:rFonts w:ascii="Arial" w:hAnsi="Arial" w:cs="Arial"/>
                <w:sz w:val="24"/>
                <w:szCs w:val="24"/>
                <w:u w:val="single"/>
              </w:rPr>
              <w:t xml:space="preserve">to go to </w:t>
            </w:r>
            <w:r w:rsidRPr="0059553D">
              <w:rPr>
                <w:rFonts w:ascii="Arial" w:hAnsi="Arial" w:cs="Arial"/>
                <w:sz w:val="24"/>
                <w:szCs w:val="24"/>
              </w:rPr>
              <w:t xml:space="preserve">next business or propose to move to a vote or adjourn the debate or meeting. They must do this without comment. </w:t>
            </w:r>
          </w:p>
          <w:p w14:paraId="4D44F4E3" w14:textId="18F5DA2C" w:rsidR="008A4849" w:rsidRPr="00A11DA8" w:rsidRDefault="0059553D" w:rsidP="00BD48E1">
            <w:pPr>
              <w:pStyle w:val="ListParagraph"/>
              <w:rPr>
                <w:rFonts w:ascii="Arial" w:hAnsi="Arial" w:cs="Arial"/>
                <w:sz w:val="24"/>
                <w:szCs w:val="24"/>
                <w:u w:val="single"/>
              </w:rPr>
            </w:pPr>
            <w:r w:rsidRPr="0059553D">
              <w:rPr>
                <w:rFonts w:ascii="Arial" w:hAnsi="Arial" w:cs="Arial"/>
                <w:sz w:val="24"/>
                <w:szCs w:val="24"/>
              </w:rPr>
              <w:t xml:space="preserve">If a motion to go to next business is seconded and the Lord Mayor thinks the meeting has discussed the item enough, the mover of the original motion will have the right of reply. Council will then vote on whether to go to next business. If Council agrees to go to next business, the original motion will not be voted on and will not become a resolution of Council. </w:t>
            </w:r>
            <w:r w:rsidR="00A11DA8">
              <w:rPr>
                <w:rFonts w:ascii="Arial" w:hAnsi="Arial" w:cs="Arial"/>
                <w:sz w:val="24"/>
                <w:szCs w:val="24"/>
                <w:u w:val="single"/>
              </w:rPr>
              <w:t>The original motion will not be included on the agenda of the next ordinary meeting unless resubmitted by the proposer in accordance with 11.18(a).</w:t>
            </w:r>
          </w:p>
          <w:p w14:paraId="0EB123A4" w14:textId="1067DC18" w:rsidR="008A4849" w:rsidRDefault="0059553D" w:rsidP="00BD48E1">
            <w:pPr>
              <w:pStyle w:val="ListParagraph"/>
              <w:rPr>
                <w:rFonts w:ascii="Arial" w:hAnsi="Arial" w:cs="Arial"/>
                <w:sz w:val="24"/>
                <w:szCs w:val="24"/>
              </w:rPr>
            </w:pPr>
            <w:r w:rsidRPr="0059553D">
              <w:rPr>
                <w:rFonts w:ascii="Arial" w:hAnsi="Arial" w:cs="Arial"/>
                <w:sz w:val="24"/>
                <w:szCs w:val="24"/>
              </w:rPr>
              <w:lastRenderedPageBreak/>
              <w:t xml:space="preserve">If a motion to move to a vote is seconded and the Lord Mayor thinks the meeting has discussed the item enough, Council will vote on whether to take the vote on the original motion. If Council decides to take the vote, the mover of the original motion will have the right </w:t>
            </w:r>
            <w:r w:rsidRPr="00A11DA8">
              <w:rPr>
                <w:rFonts w:ascii="Arial" w:hAnsi="Arial" w:cs="Arial"/>
                <w:strike/>
                <w:sz w:val="24"/>
                <w:szCs w:val="24"/>
              </w:rPr>
              <w:t>to</w:t>
            </w:r>
            <w:r w:rsidR="00A11DA8">
              <w:rPr>
                <w:rFonts w:ascii="Arial" w:hAnsi="Arial" w:cs="Arial"/>
                <w:sz w:val="24"/>
                <w:szCs w:val="24"/>
              </w:rPr>
              <w:t xml:space="preserve"> </w:t>
            </w:r>
            <w:r w:rsidR="00A11DA8">
              <w:rPr>
                <w:rFonts w:ascii="Arial" w:hAnsi="Arial" w:cs="Arial"/>
                <w:sz w:val="24"/>
                <w:szCs w:val="24"/>
                <w:u w:val="single"/>
              </w:rPr>
              <w:t>of</w:t>
            </w:r>
            <w:r w:rsidRPr="0059553D">
              <w:rPr>
                <w:rFonts w:ascii="Arial" w:hAnsi="Arial" w:cs="Arial"/>
                <w:sz w:val="24"/>
                <w:szCs w:val="24"/>
              </w:rPr>
              <w:t xml:space="preserve"> reply. Then Council will vote on the original motion without further debate. </w:t>
            </w:r>
          </w:p>
          <w:p w14:paraId="6B0D2120" w14:textId="12BB2217" w:rsidR="0059553D" w:rsidRPr="00A11DA8" w:rsidRDefault="0059553D" w:rsidP="00BD48E1">
            <w:pPr>
              <w:pStyle w:val="ListParagraph"/>
              <w:rPr>
                <w:rFonts w:ascii="Arial" w:hAnsi="Arial" w:cs="Arial"/>
                <w:sz w:val="24"/>
                <w:szCs w:val="24"/>
                <w:u w:val="single"/>
              </w:rPr>
            </w:pPr>
            <w:r w:rsidRPr="0059553D">
              <w:rPr>
                <w:rFonts w:ascii="Arial" w:hAnsi="Arial" w:cs="Arial"/>
                <w:sz w:val="24"/>
                <w:szCs w:val="24"/>
              </w:rPr>
              <w:t>If a motion to adjourn the debate or meeting is seconded and the lord mayor thinks it is not possible to give the item enough discussion at the current meeting, Council will vote on whether to adjourn. The mover of the original motion will not have the right of reply before this vote.</w:t>
            </w:r>
            <w:r w:rsidR="00A11DA8">
              <w:rPr>
                <w:rFonts w:ascii="Arial" w:hAnsi="Arial" w:cs="Arial"/>
                <w:sz w:val="24"/>
                <w:szCs w:val="24"/>
              </w:rPr>
              <w:t xml:space="preserve"> </w:t>
            </w:r>
            <w:r w:rsidR="00A11DA8">
              <w:rPr>
                <w:rFonts w:ascii="Arial" w:hAnsi="Arial" w:cs="Arial"/>
                <w:sz w:val="24"/>
                <w:szCs w:val="24"/>
                <w:u w:val="single"/>
              </w:rPr>
              <w:t>If carried, the debate will be adjourned and the item included on the agenda of the next ordinary meeting and will be subject to usual time limits and political group rotations, unless withdrawn by the proposer</w:t>
            </w:r>
          </w:p>
          <w:p w14:paraId="7908DE97" w14:textId="77777777" w:rsidR="0059553D" w:rsidRPr="0059553D" w:rsidRDefault="0059553D" w:rsidP="00BD48E1">
            <w:pPr>
              <w:pStyle w:val="ListParagraph"/>
              <w:rPr>
                <w:rFonts w:ascii="Arial" w:hAnsi="Arial" w:cs="Arial"/>
                <w:sz w:val="24"/>
                <w:szCs w:val="24"/>
              </w:rPr>
            </w:pPr>
          </w:p>
          <w:p w14:paraId="61FE6CC1" w14:textId="789F1342" w:rsidR="0059553D" w:rsidRPr="0059553D" w:rsidRDefault="0059553D" w:rsidP="00BD48E1">
            <w:pPr>
              <w:pStyle w:val="ListParagraph"/>
              <w:numPr>
                <w:ilvl w:val="0"/>
                <w:numId w:val="10"/>
              </w:numPr>
              <w:rPr>
                <w:rFonts w:ascii="Arial" w:hAnsi="Arial" w:cs="Arial"/>
                <w:sz w:val="24"/>
                <w:szCs w:val="24"/>
              </w:rPr>
            </w:pPr>
            <w:r w:rsidRPr="0059553D">
              <w:rPr>
                <w:rFonts w:ascii="Arial" w:hAnsi="Arial" w:cs="Arial"/>
                <w:sz w:val="24"/>
                <w:szCs w:val="24"/>
              </w:rPr>
              <w:t>Points of order</w:t>
            </w:r>
          </w:p>
          <w:p w14:paraId="7FDB7144" w14:textId="77777777" w:rsidR="0059553D" w:rsidRDefault="0059553D" w:rsidP="00BD48E1">
            <w:pPr>
              <w:pStyle w:val="ListParagraph"/>
              <w:rPr>
                <w:rFonts w:ascii="Arial" w:hAnsi="Arial" w:cs="Arial"/>
                <w:sz w:val="24"/>
                <w:szCs w:val="24"/>
              </w:rPr>
            </w:pPr>
            <w:r w:rsidRPr="0059553D">
              <w:rPr>
                <w:rFonts w:ascii="Arial" w:hAnsi="Arial" w:cs="Arial"/>
                <w:sz w:val="24"/>
                <w:szCs w:val="24"/>
              </w:rPr>
              <w:t>A councillor can make a point of order at any time. The Lord Mayor will hear a point of order immediately. A point of order must be about the law or a Council procedure being broken. The councillor must say which law or procedure is being broken and how. The Lord Mayor will consider the Monitoring Officer’s advice when deciding on a point of order and the Lord Mayor’s decision will be final.</w:t>
            </w:r>
          </w:p>
          <w:p w14:paraId="64503E97" w14:textId="77777777" w:rsidR="0059553D" w:rsidRPr="0059553D" w:rsidRDefault="0059553D" w:rsidP="00BD48E1">
            <w:pPr>
              <w:pStyle w:val="ListParagraph"/>
              <w:rPr>
                <w:rFonts w:ascii="Arial" w:hAnsi="Arial" w:cs="Arial"/>
                <w:sz w:val="24"/>
                <w:szCs w:val="24"/>
              </w:rPr>
            </w:pPr>
          </w:p>
          <w:p w14:paraId="5071DB96" w14:textId="2CB00141" w:rsidR="0059553D" w:rsidRPr="0059553D" w:rsidRDefault="0059553D" w:rsidP="00BD48E1">
            <w:pPr>
              <w:pStyle w:val="ListParagraph"/>
              <w:numPr>
                <w:ilvl w:val="0"/>
                <w:numId w:val="10"/>
              </w:numPr>
              <w:rPr>
                <w:rFonts w:ascii="Arial" w:hAnsi="Arial" w:cs="Arial"/>
                <w:sz w:val="24"/>
                <w:szCs w:val="24"/>
              </w:rPr>
            </w:pPr>
            <w:r w:rsidRPr="0059553D">
              <w:rPr>
                <w:rFonts w:ascii="Arial" w:hAnsi="Arial" w:cs="Arial"/>
                <w:sz w:val="24"/>
                <w:szCs w:val="24"/>
              </w:rPr>
              <w:t xml:space="preserve">Points of personal explanation </w:t>
            </w:r>
          </w:p>
          <w:p w14:paraId="4C1558C0" w14:textId="3B01E0C9" w:rsidR="0059553D" w:rsidRPr="0059553D" w:rsidRDefault="0059553D" w:rsidP="00BD48E1">
            <w:pPr>
              <w:pStyle w:val="ListParagraph"/>
              <w:rPr>
                <w:rFonts w:ascii="Arial" w:hAnsi="Arial" w:cs="Arial"/>
                <w:sz w:val="24"/>
                <w:szCs w:val="24"/>
              </w:rPr>
            </w:pPr>
            <w:r w:rsidRPr="0059553D">
              <w:rPr>
                <w:rFonts w:ascii="Arial" w:hAnsi="Arial" w:cs="Arial"/>
                <w:sz w:val="24"/>
                <w:szCs w:val="24"/>
              </w:rPr>
              <w:lastRenderedPageBreak/>
              <w:t>A councillor can give a personal explanation at any time. This must be about something they have said in the past that they feel is now being misunderstood or misrepresented. The Lord Mayor will have the final say over what counts as a personal explanation.</w:t>
            </w:r>
          </w:p>
        </w:tc>
      </w:tr>
      <w:tr w:rsidR="00160AB4" w:rsidRPr="002875AA" w14:paraId="4304C900" w14:textId="77777777" w:rsidTr="00BD48E1">
        <w:tc>
          <w:tcPr>
            <w:tcW w:w="568" w:type="dxa"/>
            <w:shd w:val="clear" w:color="auto" w:fill="auto"/>
          </w:tcPr>
          <w:p w14:paraId="67A334AB" w14:textId="095311CD" w:rsidR="00160AB4" w:rsidRDefault="00E27E16" w:rsidP="00BD48E1">
            <w:pPr>
              <w:rPr>
                <w:rFonts w:ascii="Arial" w:hAnsi="Arial" w:cs="Arial"/>
                <w:sz w:val="24"/>
                <w:szCs w:val="24"/>
              </w:rPr>
            </w:pPr>
            <w:r>
              <w:rPr>
                <w:rFonts w:ascii="Arial" w:hAnsi="Arial" w:cs="Arial"/>
                <w:sz w:val="24"/>
                <w:szCs w:val="24"/>
              </w:rPr>
              <w:lastRenderedPageBreak/>
              <w:t>29</w:t>
            </w:r>
          </w:p>
        </w:tc>
        <w:tc>
          <w:tcPr>
            <w:tcW w:w="1985" w:type="dxa"/>
            <w:shd w:val="clear" w:color="auto" w:fill="auto"/>
          </w:tcPr>
          <w:p w14:paraId="79544A3B" w14:textId="77777777" w:rsidR="00160AB4" w:rsidRDefault="00160AB4" w:rsidP="00BD48E1">
            <w:pPr>
              <w:rPr>
                <w:rFonts w:ascii="Arial" w:hAnsi="Arial" w:cs="Arial"/>
                <w:sz w:val="24"/>
                <w:szCs w:val="24"/>
              </w:rPr>
            </w:pPr>
            <w:r>
              <w:rPr>
                <w:rFonts w:ascii="Arial" w:hAnsi="Arial" w:cs="Arial"/>
                <w:sz w:val="24"/>
                <w:szCs w:val="24"/>
              </w:rPr>
              <w:t>Part 11.20(k)</w:t>
            </w:r>
          </w:p>
          <w:p w14:paraId="7B2866B9" w14:textId="4DAACD14" w:rsidR="00A83DE0" w:rsidRDefault="00A83DE0" w:rsidP="00BD48E1">
            <w:pPr>
              <w:rPr>
                <w:rFonts w:ascii="Arial" w:hAnsi="Arial" w:cs="Arial"/>
                <w:sz w:val="24"/>
                <w:szCs w:val="24"/>
              </w:rPr>
            </w:pPr>
            <w:r>
              <w:rPr>
                <w:rFonts w:ascii="Arial" w:hAnsi="Arial" w:cs="Arial"/>
                <w:sz w:val="24"/>
                <w:szCs w:val="24"/>
              </w:rPr>
              <w:t>Rules of debate – motions to end or postpone the debate</w:t>
            </w:r>
          </w:p>
        </w:tc>
        <w:tc>
          <w:tcPr>
            <w:tcW w:w="6095" w:type="dxa"/>
            <w:shd w:val="clear" w:color="auto" w:fill="auto"/>
          </w:tcPr>
          <w:p w14:paraId="139DAF85" w14:textId="1CF50543" w:rsidR="00160AB4" w:rsidRPr="00DD7F94" w:rsidRDefault="00160AB4"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 xml:space="preserve">clarify what happens if debate is adjourned and the Lord Mayor does not think it is possible to discuss the item enough at the current meeting. </w:t>
            </w:r>
          </w:p>
          <w:p w14:paraId="23633445" w14:textId="77777777" w:rsidR="00160AB4" w:rsidRPr="00DD7F94" w:rsidRDefault="00160AB4" w:rsidP="00BD48E1">
            <w:pPr>
              <w:rPr>
                <w:rFonts w:ascii="Arial" w:hAnsi="Arial" w:cs="Arial"/>
                <w:sz w:val="24"/>
                <w:szCs w:val="24"/>
              </w:rPr>
            </w:pPr>
          </w:p>
          <w:p w14:paraId="57F9C8E8" w14:textId="20D9D834" w:rsidR="00160AB4" w:rsidRPr="00DD7F94" w:rsidRDefault="00160AB4"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 xml:space="preserve">This was raised at a Member briefing on motions and Council Procedure Rules – it was not clear </w:t>
            </w:r>
            <w:r w:rsidR="009149B9">
              <w:rPr>
                <w:rFonts w:ascii="Arial" w:hAnsi="Arial" w:cs="Arial"/>
                <w:sz w:val="24"/>
                <w:szCs w:val="24"/>
              </w:rPr>
              <w:t>when the adjourned item would be considered again.</w:t>
            </w:r>
          </w:p>
        </w:tc>
        <w:tc>
          <w:tcPr>
            <w:tcW w:w="6237" w:type="dxa"/>
            <w:shd w:val="clear" w:color="auto" w:fill="auto"/>
          </w:tcPr>
          <w:p w14:paraId="249D564F" w14:textId="620C242C" w:rsidR="00160AB4" w:rsidRPr="009149B9" w:rsidRDefault="009149B9" w:rsidP="00BD48E1">
            <w:pPr>
              <w:rPr>
                <w:rFonts w:ascii="Arial" w:hAnsi="Arial" w:cs="Arial"/>
                <w:sz w:val="24"/>
                <w:szCs w:val="24"/>
                <w:u w:val="single"/>
              </w:rPr>
            </w:pPr>
            <w:r w:rsidRPr="009149B9">
              <w:rPr>
                <w:rFonts w:ascii="Arial" w:hAnsi="Arial" w:cs="Arial"/>
                <w:sz w:val="24"/>
                <w:szCs w:val="24"/>
              </w:rPr>
              <w:t xml:space="preserve">If a motion to adjourn the debate or meeting is seconded and the lord mayor thinks it is not possible to give the item enough discussion at the current meeting, Council will vote on whether to adjourn. The mover of the original motion will not have the right of reply before this vote. </w:t>
            </w:r>
            <w:r w:rsidRPr="009149B9">
              <w:rPr>
                <w:rFonts w:ascii="Arial" w:hAnsi="Arial" w:cs="Arial"/>
                <w:sz w:val="24"/>
                <w:szCs w:val="24"/>
                <w:u w:val="single"/>
              </w:rPr>
              <w:t>If carried, the debate will be adjourned and the item included on the agenda of the next ordinary meeting and will be subject to usual time limits and political group rotations</w:t>
            </w:r>
            <w:r w:rsidR="00245147">
              <w:rPr>
                <w:rFonts w:ascii="Arial" w:hAnsi="Arial" w:cs="Arial"/>
                <w:sz w:val="24"/>
                <w:szCs w:val="24"/>
                <w:u w:val="single"/>
              </w:rPr>
              <w:t>, unless withdrawn by the proposer</w:t>
            </w:r>
            <w:r w:rsidRPr="009149B9">
              <w:rPr>
                <w:rFonts w:ascii="Arial" w:hAnsi="Arial" w:cs="Arial"/>
                <w:sz w:val="24"/>
                <w:szCs w:val="24"/>
                <w:u w:val="single"/>
              </w:rPr>
              <w:t>.</w:t>
            </w:r>
          </w:p>
        </w:tc>
      </w:tr>
      <w:tr w:rsidR="008D6557" w:rsidRPr="002875AA" w14:paraId="0CF35E97" w14:textId="77777777" w:rsidTr="00BD48E1">
        <w:tc>
          <w:tcPr>
            <w:tcW w:w="568" w:type="dxa"/>
            <w:shd w:val="clear" w:color="auto" w:fill="auto"/>
          </w:tcPr>
          <w:p w14:paraId="4D401168" w14:textId="3F7C2103" w:rsidR="008D6557" w:rsidRDefault="00E27E16" w:rsidP="00BD48E1">
            <w:pPr>
              <w:rPr>
                <w:rFonts w:ascii="Arial" w:hAnsi="Arial" w:cs="Arial"/>
                <w:sz w:val="24"/>
                <w:szCs w:val="24"/>
              </w:rPr>
            </w:pPr>
            <w:r>
              <w:rPr>
                <w:rFonts w:ascii="Arial" w:hAnsi="Arial" w:cs="Arial"/>
                <w:sz w:val="24"/>
                <w:szCs w:val="24"/>
              </w:rPr>
              <w:t>30</w:t>
            </w:r>
          </w:p>
        </w:tc>
        <w:tc>
          <w:tcPr>
            <w:tcW w:w="1985" w:type="dxa"/>
            <w:shd w:val="clear" w:color="auto" w:fill="auto"/>
          </w:tcPr>
          <w:p w14:paraId="2DE8A4B7" w14:textId="77777777" w:rsidR="008D6557" w:rsidRDefault="008D6557" w:rsidP="00BD48E1">
            <w:pPr>
              <w:rPr>
                <w:rFonts w:ascii="Arial" w:hAnsi="Arial" w:cs="Arial"/>
                <w:sz w:val="24"/>
                <w:szCs w:val="24"/>
              </w:rPr>
            </w:pPr>
            <w:r>
              <w:rPr>
                <w:rFonts w:ascii="Arial" w:hAnsi="Arial" w:cs="Arial"/>
                <w:sz w:val="24"/>
                <w:szCs w:val="24"/>
              </w:rPr>
              <w:t>Part 11.21</w:t>
            </w:r>
          </w:p>
          <w:p w14:paraId="2C8A56FA" w14:textId="77777777" w:rsidR="008D6557" w:rsidRDefault="008D6557" w:rsidP="00BD48E1">
            <w:pPr>
              <w:rPr>
                <w:rFonts w:ascii="Arial" w:hAnsi="Arial" w:cs="Arial"/>
                <w:sz w:val="24"/>
                <w:szCs w:val="24"/>
              </w:rPr>
            </w:pPr>
            <w:r>
              <w:rPr>
                <w:rFonts w:ascii="Arial" w:hAnsi="Arial" w:cs="Arial"/>
                <w:sz w:val="24"/>
                <w:szCs w:val="24"/>
              </w:rPr>
              <w:t>(new section)</w:t>
            </w:r>
          </w:p>
          <w:p w14:paraId="5103C377" w14:textId="0BA74B50" w:rsidR="00A83DE0" w:rsidRDefault="00A83DE0" w:rsidP="00BD48E1">
            <w:pPr>
              <w:rPr>
                <w:rFonts w:ascii="Arial" w:hAnsi="Arial" w:cs="Arial"/>
                <w:sz w:val="24"/>
                <w:szCs w:val="24"/>
              </w:rPr>
            </w:pPr>
            <w:r>
              <w:rPr>
                <w:rFonts w:ascii="Arial" w:hAnsi="Arial" w:cs="Arial"/>
                <w:sz w:val="24"/>
                <w:szCs w:val="24"/>
              </w:rPr>
              <w:t xml:space="preserve">Voting </w:t>
            </w:r>
          </w:p>
        </w:tc>
        <w:tc>
          <w:tcPr>
            <w:tcW w:w="6095" w:type="dxa"/>
            <w:shd w:val="clear" w:color="auto" w:fill="auto"/>
          </w:tcPr>
          <w:p w14:paraId="186E94E8" w14:textId="77777777" w:rsidR="008D6557" w:rsidRPr="00DD7F94" w:rsidRDefault="008D6557"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w:t>
            </w:r>
            <w:r>
              <w:rPr>
                <w:rFonts w:ascii="Arial" w:hAnsi="Arial" w:cs="Arial"/>
                <w:sz w:val="24"/>
                <w:szCs w:val="24"/>
              </w:rPr>
              <w:t xml:space="preserve">To clarify the method of voting for reports which are just for noting. </w:t>
            </w:r>
          </w:p>
          <w:p w14:paraId="6553589A" w14:textId="77777777" w:rsidR="008D6557" w:rsidRPr="00DD7F94" w:rsidRDefault="008D6557" w:rsidP="00BD48E1">
            <w:pPr>
              <w:rPr>
                <w:rFonts w:ascii="Arial" w:hAnsi="Arial" w:cs="Arial"/>
                <w:sz w:val="24"/>
                <w:szCs w:val="24"/>
              </w:rPr>
            </w:pPr>
          </w:p>
          <w:p w14:paraId="6E06B19F" w14:textId="77777777" w:rsidR="008D6557" w:rsidRDefault="008D6557" w:rsidP="00BD48E1">
            <w:pPr>
              <w:rPr>
                <w:rFonts w:ascii="Arial" w:hAnsi="Arial" w:cs="Arial"/>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To ensure clarity on whether a proposer, seconder and vote is required; or just general assent.</w:t>
            </w:r>
          </w:p>
          <w:p w14:paraId="497B015C" w14:textId="77777777" w:rsidR="00245147" w:rsidRPr="00DD7F94" w:rsidRDefault="00245147" w:rsidP="00BD48E1">
            <w:pPr>
              <w:rPr>
                <w:rFonts w:ascii="Arial" w:hAnsi="Arial" w:cs="Arial"/>
                <w:b/>
                <w:sz w:val="24"/>
                <w:szCs w:val="24"/>
              </w:rPr>
            </w:pPr>
          </w:p>
        </w:tc>
        <w:tc>
          <w:tcPr>
            <w:tcW w:w="6237" w:type="dxa"/>
            <w:shd w:val="clear" w:color="auto" w:fill="auto"/>
          </w:tcPr>
          <w:p w14:paraId="0EEFF21A" w14:textId="77777777" w:rsidR="008D6557" w:rsidRPr="008D6557" w:rsidRDefault="008D6557" w:rsidP="00BD48E1">
            <w:pPr>
              <w:rPr>
                <w:rFonts w:ascii="Arial" w:hAnsi="Arial" w:cs="Arial"/>
                <w:sz w:val="24"/>
                <w:szCs w:val="24"/>
                <w:u w:val="single"/>
              </w:rPr>
            </w:pPr>
            <w:r w:rsidRPr="008D6557">
              <w:rPr>
                <w:rFonts w:ascii="Arial" w:hAnsi="Arial" w:cs="Arial"/>
                <w:sz w:val="24"/>
                <w:szCs w:val="24"/>
                <w:u w:val="single"/>
              </w:rPr>
              <w:t>Voting on reports where the recommendation is ‘to note’</w:t>
            </w:r>
          </w:p>
          <w:p w14:paraId="26279475" w14:textId="77777777" w:rsidR="008D6557" w:rsidRPr="008D6557" w:rsidRDefault="008D6557" w:rsidP="00BD48E1">
            <w:pPr>
              <w:rPr>
                <w:rFonts w:ascii="Arial" w:hAnsi="Arial" w:cs="Arial"/>
                <w:sz w:val="24"/>
                <w:szCs w:val="24"/>
                <w:u w:val="single"/>
              </w:rPr>
            </w:pPr>
          </w:p>
          <w:p w14:paraId="57770B25" w14:textId="1F7A6791" w:rsidR="003D5CAF" w:rsidRPr="003D5CAF" w:rsidRDefault="008D6557" w:rsidP="00BD48E1">
            <w:pPr>
              <w:rPr>
                <w:rFonts w:ascii="Arial" w:hAnsi="Arial" w:cs="Arial"/>
                <w:sz w:val="24"/>
                <w:szCs w:val="24"/>
                <w:u w:val="single"/>
              </w:rPr>
            </w:pPr>
            <w:r w:rsidRPr="008D6557">
              <w:rPr>
                <w:rFonts w:ascii="Arial" w:hAnsi="Arial" w:cs="Arial"/>
                <w:sz w:val="24"/>
                <w:szCs w:val="24"/>
                <w:u w:val="single"/>
              </w:rPr>
              <w:t>Where the recommendations of a report are for Council ‘to note’ its contents</w:t>
            </w:r>
            <w:r w:rsidR="003D5CAF">
              <w:rPr>
                <w:rFonts w:ascii="Arial" w:hAnsi="Arial" w:cs="Arial"/>
                <w:sz w:val="24"/>
                <w:szCs w:val="24"/>
                <w:u w:val="single"/>
              </w:rPr>
              <w:t>, there is no requirement for a proposer, seconder, or vote and Council may note the report via general assent.</w:t>
            </w:r>
          </w:p>
        </w:tc>
      </w:tr>
      <w:tr w:rsidR="00DE4FBB" w:rsidRPr="002875AA" w14:paraId="6FD320AC" w14:textId="77777777" w:rsidTr="00BD48E1">
        <w:tc>
          <w:tcPr>
            <w:tcW w:w="568" w:type="dxa"/>
            <w:shd w:val="clear" w:color="auto" w:fill="auto"/>
          </w:tcPr>
          <w:p w14:paraId="6F8079A7" w14:textId="03316BDF" w:rsidR="00DE4FBB" w:rsidRDefault="00E27E16" w:rsidP="00BD48E1">
            <w:pPr>
              <w:rPr>
                <w:rFonts w:ascii="Arial" w:hAnsi="Arial" w:cs="Arial"/>
                <w:sz w:val="24"/>
                <w:szCs w:val="24"/>
              </w:rPr>
            </w:pPr>
            <w:r>
              <w:rPr>
                <w:rFonts w:ascii="Arial" w:hAnsi="Arial" w:cs="Arial"/>
                <w:sz w:val="24"/>
                <w:szCs w:val="24"/>
              </w:rPr>
              <w:t>31</w:t>
            </w:r>
          </w:p>
        </w:tc>
        <w:tc>
          <w:tcPr>
            <w:tcW w:w="1985" w:type="dxa"/>
            <w:shd w:val="clear" w:color="auto" w:fill="auto"/>
          </w:tcPr>
          <w:p w14:paraId="2C00E2BA" w14:textId="77777777" w:rsidR="00DE4FBB" w:rsidRDefault="00DE4FBB" w:rsidP="00BD48E1">
            <w:pPr>
              <w:rPr>
                <w:rFonts w:ascii="Arial" w:hAnsi="Arial" w:cs="Arial"/>
                <w:sz w:val="24"/>
                <w:szCs w:val="24"/>
              </w:rPr>
            </w:pPr>
            <w:r>
              <w:rPr>
                <w:rFonts w:ascii="Arial" w:hAnsi="Arial" w:cs="Arial"/>
                <w:sz w:val="24"/>
                <w:szCs w:val="24"/>
              </w:rPr>
              <w:t>Part 14.5(a)(iv)</w:t>
            </w:r>
          </w:p>
          <w:p w14:paraId="2EC801B7" w14:textId="1BAA5ADD" w:rsidR="00A83DE0" w:rsidRDefault="00A83DE0" w:rsidP="00BD48E1">
            <w:pPr>
              <w:rPr>
                <w:rFonts w:ascii="Arial" w:hAnsi="Arial" w:cs="Arial"/>
                <w:sz w:val="24"/>
                <w:szCs w:val="24"/>
              </w:rPr>
            </w:pPr>
            <w:r>
              <w:rPr>
                <w:rFonts w:ascii="Arial" w:hAnsi="Arial" w:cs="Arial"/>
                <w:sz w:val="24"/>
                <w:szCs w:val="24"/>
              </w:rPr>
              <w:t>Chair and Vice Chair</w:t>
            </w:r>
          </w:p>
        </w:tc>
        <w:tc>
          <w:tcPr>
            <w:tcW w:w="6095" w:type="dxa"/>
            <w:shd w:val="clear" w:color="auto" w:fill="auto"/>
          </w:tcPr>
          <w:p w14:paraId="49F6A1AC" w14:textId="77777777" w:rsidR="00DE4FBB" w:rsidRPr="00DD7F94" w:rsidRDefault="00DE4FBB"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w:t>
            </w:r>
            <w:r>
              <w:rPr>
                <w:rFonts w:ascii="Arial" w:hAnsi="Arial" w:cs="Arial"/>
                <w:sz w:val="24"/>
                <w:szCs w:val="24"/>
              </w:rPr>
              <w:t xml:space="preserve">To clarify that where there is only one candidate for chair/vice-chair, no vote is needed (but still proposed and seconded) and they are elected unopposed. </w:t>
            </w:r>
          </w:p>
          <w:p w14:paraId="15A5154F" w14:textId="77777777" w:rsidR="00DE4FBB" w:rsidRPr="00DD7F94" w:rsidRDefault="00DE4FBB" w:rsidP="00BD48E1">
            <w:pPr>
              <w:rPr>
                <w:rFonts w:ascii="Arial" w:hAnsi="Arial" w:cs="Arial"/>
                <w:sz w:val="24"/>
                <w:szCs w:val="24"/>
              </w:rPr>
            </w:pPr>
          </w:p>
          <w:p w14:paraId="792F38A9" w14:textId="77777777" w:rsidR="00DE4FBB" w:rsidRPr="00DD7F94" w:rsidRDefault="00DE4FBB"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To clarify that no vote is needed where a candidate is unopposed.</w:t>
            </w:r>
          </w:p>
        </w:tc>
        <w:tc>
          <w:tcPr>
            <w:tcW w:w="6237" w:type="dxa"/>
            <w:shd w:val="clear" w:color="auto" w:fill="auto"/>
          </w:tcPr>
          <w:p w14:paraId="239D97BE" w14:textId="77777777" w:rsidR="00DE4FBB" w:rsidRPr="00DE4FBB" w:rsidRDefault="00DE4FBB" w:rsidP="00BD48E1">
            <w:pPr>
              <w:rPr>
                <w:rFonts w:ascii="Arial" w:hAnsi="Arial" w:cs="Arial"/>
                <w:sz w:val="24"/>
                <w:szCs w:val="24"/>
                <w:u w:val="single"/>
              </w:rPr>
            </w:pPr>
            <w:r w:rsidRPr="00DE4FBB">
              <w:rPr>
                <w:rFonts w:ascii="Arial" w:hAnsi="Arial" w:cs="Arial"/>
                <w:sz w:val="24"/>
                <w:szCs w:val="24"/>
              </w:rPr>
              <w:t xml:space="preserve">Where there are one or two nominations, the Chair will be elected by a majority of those present and voting. </w:t>
            </w:r>
            <w:r w:rsidRPr="00DE4FBB">
              <w:rPr>
                <w:rFonts w:ascii="Arial" w:hAnsi="Arial" w:cs="Arial"/>
                <w:sz w:val="24"/>
                <w:szCs w:val="24"/>
                <w:u w:val="single"/>
              </w:rPr>
              <w:t>Where there is one nomination, the nominee must be proposed and seconded but no vote is required; the Chair would be elected unopposed.</w:t>
            </w:r>
          </w:p>
        </w:tc>
      </w:tr>
      <w:tr w:rsidR="00DE4FBB" w:rsidRPr="002875AA" w14:paraId="5970D208" w14:textId="77777777" w:rsidTr="00BD48E1">
        <w:tc>
          <w:tcPr>
            <w:tcW w:w="568" w:type="dxa"/>
            <w:shd w:val="clear" w:color="auto" w:fill="auto"/>
          </w:tcPr>
          <w:p w14:paraId="11995FB9" w14:textId="25939C6C" w:rsidR="00DE4FBB" w:rsidRDefault="00E27E16" w:rsidP="00BD48E1">
            <w:pPr>
              <w:rPr>
                <w:rFonts w:ascii="Arial" w:hAnsi="Arial" w:cs="Arial"/>
                <w:sz w:val="24"/>
                <w:szCs w:val="24"/>
              </w:rPr>
            </w:pPr>
            <w:r>
              <w:rPr>
                <w:rFonts w:ascii="Arial" w:hAnsi="Arial" w:cs="Arial"/>
                <w:sz w:val="24"/>
                <w:szCs w:val="24"/>
              </w:rPr>
              <w:t>32</w:t>
            </w:r>
          </w:p>
        </w:tc>
        <w:tc>
          <w:tcPr>
            <w:tcW w:w="1985" w:type="dxa"/>
            <w:shd w:val="clear" w:color="auto" w:fill="auto"/>
          </w:tcPr>
          <w:p w14:paraId="716C85B5" w14:textId="77777777" w:rsidR="00DE4FBB" w:rsidRDefault="00DE4FBB" w:rsidP="00BD48E1">
            <w:pPr>
              <w:rPr>
                <w:rFonts w:ascii="Arial" w:hAnsi="Arial" w:cs="Arial"/>
                <w:sz w:val="24"/>
                <w:szCs w:val="24"/>
              </w:rPr>
            </w:pPr>
            <w:r>
              <w:rPr>
                <w:rFonts w:ascii="Arial" w:hAnsi="Arial" w:cs="Arial"/>
                <w:sz w:val="24"/>
                <w:szCs w:val="24"/>
              </w:rPr>
              <w:t>Part 14.6</w:t>
            </w:r>
          </w:p>
          <w:p w14:paraId="43F9EBC9" w14:textId="3128155D" w:rsidR="00A83DE0" w:rsidRDefault="00A83DE0" w:rsidP="00BD48E1">
            <w:pPr>
              <w:rPr>
                <w:rFonts w:ascii="Arial" w:hAnsi="Arial" w:cs="Arial"/>
                <w:sz w:val="24"/>
                <w:szCs w:val="24"/>
              </w:rPr>
            </w:pPr>
            <w:r>
              <w:rPr>
                <w:rFonts w:ascii="Arial" w:hAnsi="Arial" w:cs="Arial"/>
                <w:sz w:val="24"/>
                <w:szCs w:val="24"/>
              </w:rPr>
              <w:t>Meetings of committees</w:t>
            </w:r>
          </w:p>
        </w:tc>
        <w:tc>
          <w:tcPr>
            <w:tcW w:w="6095" w:type="dxa"/>
            <w:shd w:val="clear" w:color="auto" w:fill="auto"/>
          </w:tcPr>
          <w:p w14:paraId="65D764F8" w14:textId="77777777" w:rsidR="00DE4FBB" w:rsidRPr="00DD7F94" w:rsidRDefault="00DE4FBB"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w:t>
            </w:r>
            <w:r>
              <w:rPr>
                <w:rFonts w:ascii="Arial" w:hAnsi="Arial" w:cs="Arial"/>
                <w:sz w:val="24"/>
                <w:szCs w:val="24"/>
              </w:rPr>
              <w:t xml:space="preserve">To amend the section so that is also applies to meetings of sub-committees </w:t>
            </w:r>
          </w:p>
          <w:p w14:paraId="13496DF7" w14:textId="77777777" w:rsidR="00DE4FBB" w:rsidRPr="00DD7F94" w:rsidRDefault="00DE4FBB" w:rsidP="00BD48E1">
            <w:pPr>
              <w:rPr>
                <w:rFonts w:ascii="Arial" w:hAnsi="Arial" w:cs="Arial"/>
                <w:sz w:val="24"/>
                <w:szCs w:val="24"/>
              </w:rPr>
            </w:pPr>
          </w:p>
          <w:p w14:paraId="030C577A" w14:textId="77777777" w:rsidR="00DE4FBB" w:rsidRPr="00DD7F94" w:rsidRDefault="00DE4FBB" w:rsidP="00BD48E1">
            <w:pPr>
              <w:rPr>
                <w:rFonts w:ascii="Arial" w:hAnsi="Arial" w:cs="Arial"/>
                <w:b/>
                <w:sz w:val="24"/>
                <w:szCs w:val="24"/>
              </w:rPr>
            </w:pPr>
            <w:r w:rsidRPr="00DD7F94">
              <w:rPr>
                <w:rFonts w:ascii="Arial" w:hAnsi="Arial" w:cs="Arial"/>
                <w:b/>
                <w:sz w:val="24"/>
                <w:szCs w:val="24"/>
              </w:rPr>
              <w:lastRenderedPageBreak/>
              <w:t>Rationale:</w:t>
            </w:r>
            <w:r w:rsidRPr="00DD7F94">
              <w:rPr>
                <w:rFonts w:ascii="Arial" w:hAnsi="Arial" w:cs="Arial"/>
                <w:sz w:val="24"/>
                <w:szCs w:val="24"/>
              </w:rPr>
              <w:t xml:space="preserve"> </w:t>
            </w:r>
            <w:r>
              <w:rPr>
                <w:rFonts w:ascii="Arial" w:hAnsi="Arial" w:cs="Arial"/>
                <w:sz w:val="24"/>
                <w:szCs w:val="24"/>
              </w:rPr>
              <w:t>To amend an omission</w:t>
            </w:r>
          </w:p>
        </w:tc>
        <w:tc>
          <w:tcPr>
            <w:tcW w:w="6237" w:type="dxa"/>
            <w:shd w:val="clear" w:color="auto" w:fill="auto"/>
          </w:tcPr>
          <w:p w14:paraId="0B84A662" w14:textId="77777777" w:rsidR="00DE4FBB" w:rsidRPr="00DE4FBB" w:rsidRDefault="00DE4FBB" w:rsidP="00BD48E1">
            <w:pPr>
              <w:rPr>
                <w:rFonts w:ascii="Arial" w:hAnsi="Arial" w:cs="Arial"/>
                <w:sz w:val="24"/>
                <w:szCs w:val="24"/>
              </w:rPr>
            </w:pPr>
            <w:r w:rsidRPr="00DE4FBB">
              <w:rPr>
                <w:rFonts w:ascii="Arial" w:hAnsi="Arial" w:cs="Arial"/>
                <w:sz w:val="24"/>
                <w:szCs w:val="24"/>
              </w:rPr>
              <w:lastRenderedPageBreak/>
              <w:t xml:space="preserve">Meetings of committees </w:t>
            </w:r>
            <w:r w:rsidRPr="00DE4FBB">
              <w:rPr>
                <w:rFonts w:ascii="Arial" w:hAnsi="Arial" w:cs="Arial"/>
                <w:sz w:val="24"/>
                <w:szCs w:val="24"/>
                <w:u w:val="single"/>
              </w:rPr>
              <w:t>and sub-committees</w:t>
            </w:r>
            <w:r w:rsidRPr="00DE4FBB">
              <w:rPr>
                <w:rFonts w:ascii="Arial" w:hAnsi="Arial" w:cs="Arial"/>
                <w:sz w:val="24"/>
                <w:szCs w:val="24"/>
              </w:rPr>
              <w:t xml:space="preserve">. </w:t>
            </w:r>
          </w:p>
          <w:p w14:paraId="7AEFC6E1" w14:textId="77777777" w:rsidR="00DE4FBB" w:rsidRPr="00DE4FBB" w:rsidRDefault="00DE4FBB" w:rsidP="00BD48E1">
            <w:pPr>
              <w:pStyle w:val="ListParagraph"/>
              <w:numPr>
                <w:ilvl w:val="0"/>
                <w:numId w:val="8"/>
              </w:numPr>
              <w:rPr>
                <w:rFonts w:ascii="Arial" w:hAnsi="Arial" w:cs="Arial"/>
                <w:sz w:val="24"/>
                <w:szCs w:val="24"/>
              </w:rPr>
            </w:pPr>
            <w:r w:rsidRPr="00DE4FBB">
              <w:rPr>
                <w:rFonts w:ascii="Arial" w:hAnsi="Arial" w:cs="Arial"/>
                <w:sz w:val="24"/>
                <w:szCs w:val="24"/>
              </w:rPr>
              <w:t xml:space="preserve">Cancelling or rescheduling a meeting </w:t>
            </w:r>
          </w:p>
          <w:p w14:paraId="5BADAF4C" w14:textId="77777777" w:rsidR="00DE4FBB" w:rsidRPr="00DE4FBB" w:rsidRDefault="00DE4FBB" w:rsidP="00BD48E1">
            <w:pPr>
              <w:ind w:left="360"/>
              <w:rPr>
                <w:rFonts w:ascii="Arial" w:hAnsi="Arial" w:cs="Arial"/>
                <w:sz w:val="24"/>
                <w:szCs w:val="24"/>
              </w:rPr>
            </w:pPr>
            <w:r w:rsidRPr="00DE4FBB">
              <w:rPr>
                <w:rFonts w:ascii="Arial" w:hAnsi="Arial" w:cs="Arial"/>
                <w:sz w:val="24"/>
                <w:szCs w:val="24"/>
              </w:rPr>
              <w:lastRenderedPageBreak/>
              <w:t xml:space="preserve">If a committee has insufficient business for one of its fixed meetings, the Head of Law and Governance can cancel or reschedule it after consulting the chair of the committee </w:t>
            </w:r>
            <w:r w:rsidRPr="00DE4FBB">
              <w:rPr>
                <w:rFonts w:ascii="Arial" w:hAnsi="Arial" w:cs="Arial"/>
                <w:sz w:val="24"/>
                <w:szCs w:val="24"/>
                <w:u w:val="single"/>
              </w:rPr>
              <w:t>or sub-committee</w:t>
            </w:r>
            <w:r w:rsidRPr="00DE4FBB">
              <w:rPr>
                <w:rFonts w:ascii="Arial" w:hAnsi="Arial" w:cs="Arial"/>
                <w:sz w:val="24"/>
                <w:szCs w:val="24"/>
              </w:rPr>
              <w:t xml:space="preserve">. </w:t>
            </w:r>
          </w:p>
          <w:p w14:paraId="312AD432" w14:textId="77777777" w:rsidR="00DE4FBB" w:rsidRPr="00DE4FBB" w:rsidRDefault="00DE4FBB" w:rsidP="00BD48E1">
            <w:pPr>
              <w:ind w:left="360"/>
              <w:rPr>
                <w:rFonts w:ascii="Arial" w:hAnsi="Arial" w:cs="Arial"/>
                <w:sz w:val="24"/>
                <w:szCs w:val="24"/>
              </w:rPr>
            </w:pPr>
            <w:r w:rsidRPr="00DE4FBB">
              <w:rPr>
                <w:rFonts w:ascii="Arial" w:hAnsi="Arial" w:cs="Arial"/>
                <w:sz w:val="24"/>
                <w:szCs w:val="24"/>
              </w:rPr>
              <w:t xml:space="preserve">The Head of Law and Governance may cancel or reschedule a meeting in exceptional circumstances in consultation with the Chair, Group Leaders and the Chief Executive, if the agenda has not already been published. </w:t>
            </w:r>
          </w:p>
          <w:p w14:paraId="531B56FB" w14:textId="77777777" w:rsidR="00DE4FBB" w:rsidRPr="00DE4FBB" w:rsidRDefault="00DE4FBB" w:rsidP="00BD48E1">
            <w:pPr>
              <w:pStyle w:val="ListParagraph"/>
              <w:numPr>
                <w:ilvl w:val="0"/>
                <w:numId w:val="8"/>
              </w:numPr>
              <w:rPr>
                <w:rFonts w:ascii="Arial" w:hAnsi="Arial" w:cs="Arial"/>
                <w:sz w:val="24"/>
                <w:szCs w:val="24"/>
              </w:rPr>
            </w:pPr>
            <w:r w:rsidRPr="00DE4FBB">
              <w:rPr>
                <w:rFonts w:ascii="Arial" w:hAnsi="Arial" w:cs="Arial"/>
                <w:sz w:val="24"/>
                <w:szCs w:val="24"/>
              </w:rPr>
              <w:t xml:space="preserve">Special meetings </w:t>
            </w:r>
          </w:p>
          <w:p w14:paraId="5AE4CCB3" w14:textId="77777777" w:rsidR="00DE4FBB" w:rsidRPr="00DE4FBB" w:rsidRDefault="00DE4FBB" w:rsidP="00BD48E1">
            <w:pPr>
              <w:pStyle w:val="ListParagraph"/>
              <w:rPr>
                <w:rFonts w:ascii="Arial" w:hAnsi="Arial" w:cs="Arial"/>
                <w:sz w:val="24"/>
                <w:szCs w:val="24"/>
              </w:rPr>
            </w:pPr>
            <w:r w:rsidRPr="00DE4FBB">
              <w:rPr>
                <w:rFonts w:ascii="Arial" w:hAnsi="Arial" w:cs="Arial"/>
                <w:sz w:val="24"/>
                <w:szCs w:val="24"/>
              </w:rPr>
              <w:t xml:space="preserve">The Head of Law and Governance or the Chief Executive can arrange a special meeting after consulting the chair of the committee </w:t>
            </w:r>
            <w:r w:rsidRPr="00DE4FBB">
              <w:rPr>
                <w:rFonts w:ascii="Arial" w:hAnsi="Arial" w:cs="Arial"/>
                <w:sz w:val="24"/>
                <w:szCs w:val="24"/>
                <w:u w:val="single"/>
              </w:rPr>
              <w:t>or sub-committee</w:t>
            </w:r>
            <w:r w:rsidRPr="00DE4FBB">
              <w:rPr>
                <w:rFonts w:ascii="Arial" w:hAnsi="Arial" w:cs="Arial"/>
                <w:sz w:val="24"/>
                <w:szCs w:val="24"/>
              </w:rPr>
              <w:t xml:space="preserve">. </w:t>
            </w:r>
          </w:p>
          <w:p w14:paraId="168DCFFD" w14:textId="77777777" w:rsidR="00DE4FBB" w:rsidRPr="00DE4FBB" w:rsidRDefault="00DE4FBB" w:rsidP="00BD48E1">
            <w:pPr>
              <w:pStyle w:val="ListParagraph"/>
              <w:rPr>
                <w:rFonts w:ascii="Arial" w:hAnsi="Arial" w:cs="Arial"/>
                <w:sz w:val="24"/>
                <w:szCs w:val="24"/>
              </w:rPr>
            </w:pPr>
            <w:r w:rsidRPr="00DE4FBB">
              <w:rPr>
                <w:rFonts w:ascii="Arial" w:hAnsi="Arial" w:cs="Arial"/>
                <w:sz w:val="24"/>
                <w:szCs w:val="24"/>
              </w:rPr>
              <w:t>Special meetings will only deal with the business they have been called to deal with.</w:t>
            </w:r>
          </w:p>
        </w:tc>
      </w:tr>
      <w:tr w:rsidR="008D6557" w:rsidRPr="002875AA" w14:paraId="37C5E7C6" w14:textId="77777777" w:rsidTr="00BD48E1">
        <w:tc>
          <w:tcPr>
            <w:tcW w:w="568" w:type="dxa"/>
            <w:shd w:val="clear" w:color="auto" w:fill="auto"/>
          </w:tcPr>
          <w:p w14:paraId="583674CA" w14:textId="2228F568" w:rsidR="008D6557" w:rsidRDefault="00E27E16" w:rsidP="00BD48E1">
            <w:pPr>
              <w:rPr>
                <w:rFonts w:ascii="Arial" w:hAnsi="Arial" w:cs="Arial"/>
                <w:sz w:val="24"/>
                <w:szCs w:val="24"/>
              </w:rPr>
            </w:pPr>
            <w:r>
              <w:rPr>
                <w:rFonts w:ascii="Arial" w:hAnsi="Arial" w:cs="Arial"/>
                <w:sz w:val="24"/>
                <w:szCs w:val="24"/>
              </w:rPr>
              <w:lastRenderedPageBreak/>
              <w:t>33</w:t>
            </w:r>
          </w:p>
        </w:tc>
        <w:tc>
          <w:tcPr>
            <w:tcW w:w="1985" w:type="dxa"/>
            <w:shd w:val="clear" w:color="auto" w:fill="auto"/>
          </w:tcPr>
          <w:p w14:paraId="69C859FD" w14:textId="77777777" w:rsidR="008D6557" w:rsidRDefault="008D6557" w:rsidP="00BD48E1">
            <w:pPr>
              <w:rPr>
                <w:rFonts w:ascii="Arial" w:hAnsi="Arial" w:cs="Arial"/>
                <w:sz w:val="24"/>
                <w:szCs w:val="24"/>
              </w:rPr>
            </w:pPr>
            <w:r>
              <w:rPr>
                <w:rFonts w:ascii="Arial" w:hAnsi="Arial" w:cs="Arial"/>
                <w:sz w:val="24"/>
                <w:szCs w:val="24"/>
              </w:rPr>
              <w:t>Part 14.6</w:t>
            </w:r>
            <w:r w:rsidR="00DE4FBB">
              <w:rPr>
                <w:rFonts w:ascii="Arial" w:hAnsi="Arial" w:cs="Arial"/>
                <w:sz w:val="24"/>
                <w:szCs w:val="24"/>
              </w:rPr>
              <w:t>(a)</w:t>
            </w:r>
          </w:p>
          <w:p w14:paraId="3C2B5B33" w14:textId="045EF769" w:rsidR="00A83DE0" w:rsidRDefault="00A83DE0" w:rsidP="00BD48E1">
            <w:pPr>
              <w:rPr>
                <w:rFonts w:ascii="Arial" w:hAnsi="Arial" w:cs="Arial"/>
                <w:sz w:val="24"/>
                <w:szCs w:val="24"/>
              </w:rPr>
            </w:pPr>
            <w:r>
              <w:rPr>
                <w:rFonts w:ascii="Arial" w:hAnsi="Arial" w:cs="Arial"/>
                <w:sz w:val="24"/>
                <w:szCs w:val="24"/>
              </w:rPr>
              <w:t>Cancelling or rescheduling a meeting</w:t>
            </w:r>
          </w:p>
        </w:tc>
        <w:tc>
          <w:tcPr>
            <w:tcW w:w="6095" w:type="dxa"/>
            <w:shd w:val="clear" w:color="auto" w:fill="auto"/>
          </w:tcPr>
          <w:p w14:paraId="665689FE" w14:textId="77777777" w:rsidR="00DE4FBB" w:rsidRPr="00DD7F94" w:rsidRDefault="00DE4FBB"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w:t>
            </w:r>
            <w:r>
              <w:rPr>
                <w:rFonts w:ascii="Arial" w:hAnsi="Arial" w:cs="Arial"/>
                <w:sz w:val="24"/>
                <w:szCs w:val="24"/>
              </w:rPr>
              <w:t xml:space="preserve">To include provisions for cancelling LGA sub-committee hearings after the agenda has gone out, relying on the provisions for dispensing with hearings under the </w:t>
            </w:r>
            <w:r w:rsidRPr="00B64143">
              <w:rPr>
                <w:rFonts w:ascii="Arial" w:hAnsi="Arial" w:cs="Arial"/>
                <w:sz w:val="24"/>
                <w:szCs w:val="24"/>
              </w:rPr>
              <w:t>Licensing Act 2003 (Hearings) Regulations 2005</w:t>
            </w:r>
            <w:r>
              <w:rPr>
                <w:rFonts w:ascii="Arial" w:hAnsi="Arial" w:cs="Arial"/>
                <w:sz w:val="24"/>
                <w:szCs w:val="24"/>
              </w:rPr>
              <w:t xml:space="preserve"> </w:t>
            </w:r>
          </w:p>
          <w:p w14:paraId="20F8C6A4" w14:textId="77777777" w:rsidR="00DE4FBB" w:rsidRPr="00DD7F94" w:rsidRDefault="00DE4FBB" w:rsidP="00BD48E1">
            <w:pPr>
              <w:rPr>
                <w:rFonts w:ascii="Arial" w:hAnsi="Arial" w:cs="Arial"/>
                <w:sz w:val="24"/>
                <w:szCs w:val="24"/>
              </w:rPr>
            </w:pPr>
          </w:p>
          <w:p w14:paraId="02E9549A" w14:textId="77777777" w:rsidR="008D6557" w:rsidRPr="00DD7F94" w:rsidRDefault="00DE4FBB"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To allow for LGA sub-committee hearing to be dispensed with if no longer needed, even if the agenda has gone out.</w:t>
            </w:r>
          </w:p>
        </w:tc>
        <w:tc>
          <w:tcPr>
            <w:tcW w:w="6237" w:type="dxa"/>
            <w:shd w:val="clear" w:color="auto" w:fill="auto"/>
          </w:tcPr>
          <w:p w14:paraId="4C5F5550" w14:textId="77777777" w:rsidR="00DE4FBB" w:rsidRPr="00DE4FBB" w:rsidRDefault="00DE4FBB" w:rsidP="00BD48E1">
            <w:pPr>
              <w:pStyle w:val="ListParagraph"/>
              <w:numPr>
                <w:ilvl w:val="0"/>
                <w:numId w:val="7"/>
              </w:numPr>
              <w:rPr>
                <w:rFonts w:ascii="Arial" w:hAnsi="Arial" w:cs="Arial"/>
                <w:sz w:val="24"/>
                <w:szCs w:val="24"/>
              </w:rPr>
            </w:pPr>
            <w:r w:rsidRPr="00DE4FBB">
              <w:rPr>
                <w:rFonts w:ascii="Arial" w:hAnsi="Arial" w:cs="Arial"/>
                <w:sz w:val="24"/>
                <w:szCs w:val="24"/>
              </w:rPr>
              <w:t xml:space="preserve">Cancelling or rescheduling a meeting </w:t>
            </w:r>
          </w:p>
          <w:p w14:paraId="0058AED7" w14:textId="77777777" w:rsidR="00DE4FBB" w:rsidRPr="00DE4FBB" w:rsidRDefault="00DE4FBB" w:rsidP="00BD48E1">
            <w:pPr>
              <w:rPr>
                <w:rFonts w:ascii="Arial" w:hAnsi="Arial" w:cs="Arial"/>
                <w:sz w:val="24"/>
                <w:szCs w:val="24"/>
              </w:rPr>
            </w:pPr>
            <w:r w:rsidRPr="00DE4FBB">
              <w:rPr>
                <w:rFonts w:ascii="Arial" w:hAnsi="Arial" w:cs="Arial"/>
                <w:sz w:val="24"/>
                <w:szCs w:val="24"/>
              </w:rPr>
              <w:t xml:space="preserve">If a committee has insufficient business for one of its fixed meetings, the Head of Law and Governance can cancel or reschedule it after consulting the chair of the committee. </w:t>
            </w:r>
          </w:p>
          <w:p w14:paraId="6538313D" w14:textId="77777777" w:rsidR="008D6557" w:rsidRPr="00DE4FBB" w:rsidRDefault="00DE4FBB" w:rsidP="00BD48E1">
            <w:pPr>
              <w:rPr>
                <w:rFonts w:ascii="Arial" w:hAnsi="Arial" w:cs="Arial"/>
                <w:sz w:val="24"/>
                <w:szCs w:val="24"/>
                <w:u w:val="single"/>
              </w:rPr>
            </w:pPr>
            <w:r w:rsidRPr="00DE4FBB">
              <w:rPr>
                <w:rFonts w:ascii="Arial" w:hAnsi="Arial" w:cs="Arial"/>
                <w:sz w:val="24"/>
                <w:szCs w:val="24"/>
              </w:rPr>
              <w:t xml:space="preserve">The Head of Law and Governance may cancel or reschedule a meeting in exceptional circumstances in consultation with the Chair, Group Leaders and the Chief Executive, if the agenda has not already been published. </w:t>
            </w:r>
            <w:r w:rsidRPr="00DE4FBB">
              <w:rPr>
                <w:rFonts w:ascii="Arial" w:hAnsi="Arial" w:cs="Arial"/>
                <w:sz w:val="24"/>
                <w:szCs w:val="24"/>
                <w:u w:val="single"/>
              </w:rPr>
              <w:t>This is with the exception of Licensing and Gambling Acts Casework Sub-Committee, which may be cancelled where the agenda has been published, if the meeting is no longer required.</w:t>
            </w:r>
          </w:p>
        </w:tc>
      </w:tr>
      <w:tr w:rsidR="00B76E4F" w:rsidRPr="002875AA" w14:paraId="521E233A" w14:textId="77777777" w:rsidTr="00BD48E1">
        <w:tc>
          <w:tcPr>
            <w:tcW w:w="568" w:type="dxa"/>
            <w:shd w:val="clear" w:color="auto" w:fill="auto"/>
          </w:tcPr>
          <w:p w14:paraId="3E596D66" w14:textId="021CCD91" w:rsidR="00B76E4F" w:rsidRDefault="00E27E16" w:rsidP="00BD48E1">
            <w:pPr>
              <w:rPr>
                <w:rFonts w:ascii="Arial" w:hAnsi="Arial" w:cs="Arial"/>
                <w:sz w:val="24"/>
                <w:szCs w:val="24"/>
              </w:rPr>
            </w:pPr>
            <w:r>
              <w:rPr>
                <w:rFonts w:ascii="Arial" w:hAnsi="Arial" w:cs="Arial"/>
                <w:sz w:val="24"/>
                <w:szCs w:val="24"/>
              </w:rPr>
              <w:t>34</w:t>
            </w:r>
          </w:p>
        </w:tc>
        <w:tc>
          <w:tcPr>
            <w:tcW w:w="1985" w:type="dxa"/>
            <w:shd w:val="clear" w:color="auto" w:fill="auto"/>
          </w:tcPr>
          <w:p w14:paraId="4A4625E7" w14:textId="77777777" w:rsidR="00B76E4F" w:rsidRDefault="00B76E4F" w:rsidP="00BD48E1">
            <w:pPr>
              <w:rPr>
                <w:rFonts w:ascii="Arial" w:hAnsi="Arial" w:cs="Arial"/>
                <w:sz w:val="24"/>
                <w:szCs w:val="24"/>
              </w:rPr>
            </w:pPr>
            <w:r>
              <w:rPr>
                <w:rFonts w:ascii="Arial" w:hAnsi="Arial" w:cs="Arial"/>
                <w:sz w:val="24"/>
                <w:szCs w:val="24"/>
              </w:rPr>
              <w:t>Part 14.12(d)</w:t>
            </w:r>
          </w:p>
          <w:p w14:paraId="07C6AD10" w14:textId="4610A021" w:rsidR="00A83DE0" w:rsidRDefault="00A83DE0" w:rsidP="00BD48E1">
            <w:pPr>
              <w:rPr>
                <w:rFonts w:ascii="Arial" w:hAnsi="Arial" w:cs="Arial"/>
                <w:sz w:val="24"/>
                <w:szCs w:val="24"/>
              </w:rPr>
            </w:pPr>
            <w:r>
              <w:rPr>
                <w:rFonts w:ascii="Arial" w:hAnsi="Arial" w:cs="Arial"/>
                <w:sz w:val="24"/>
                <w:szCs w:val="24"/>
              </w:rPr>
              <w:t xml:space="preserve">Written statements at </w:t>
            </w:r>
            <w:r>
              <w:rPr>
                <w:rFonts w:ascii="Arial" w:hAnsi="Arial" w:cs="Arial"/>
                <w:sz w:val="24"/>
                <w:szCs w:val="24"/>
              </w:rPr>
              <w:lastRenderedPageBreak/>
              <w:t>licensing committee and sub-committee meetings</w:t>
            </w:r>
          </w:p>
        </w:tc>
        <w:tc>
          <w:tcPr>
            <w:tcW w:w="6095" w:type="dxa"/>
            <w:shd w:val="clear" w:color="auto" w:fill="auto"/>
          </w:tcPr>
          <w:p w14:paraId="6BE9EB78" w14:textId="77777777" w:rsidR="00B76E4F" w:rsidRPr="00DD7F94" w:rsidRDefault="00B76E4F" w:rsidP="00BD48E1">
            <w:pPr>
              <w:rPr>
                <w:rFonts w:ascii="Arial" w:hAnsi="Arial" w:cs="Arial"/>
                <w:sz w:val="24"/>
                <w:szCs w:val="24"/>
              </w:rPr>
            </w:pPr>
            <w:r w:rsidRPr="00DD7F94">
              <w:rPr>
                <w:rFonts w:ascii="Arial" w:hAnsi="Arial" w:cs="Arial"/>
                <w:b/>
                <w:sz w:val="24"/>
                <w:szCs w:val="24"/>
              </w:rPr>
              <w:lastRenderedPageBreak/>
              <w:t>Proposal:</w:t>
            </w:r>
            <w:r w:rsidRPr="00DD7F94">
              <w:rPr>
                <w:rFonts w:ascii="Arial" w:hAnsi="Arial" w:cs="Arial"/>
                <w:sz w:val="24"/>
                <w:szCs w:val="24"/>
              </w:rPr>
              <w:t xml:space="preserve"> To </w:t>
            </w:r>
            <w:r>
              <w:rPr>
                <w:rFonts w:ascii="Arial" w:hAnsi="Arial" w:cs="Arial"/>
                <w:sz w:val="24"/>
                <w:szCs w:val="24"/>
              </w:rPr>
              <w:t>include reference to applicants in relation to speaking at Licensing Committees and Sub-Committees.</w:t>
            </w:r>
          </w:p>
          <w:p w14:paraId="07FB3E54" w14:textId="77777777" w:rsidR="00B76E4F" w:rsidRPr="00DD7F94" w:rsidRDefault="00B76E4F" w:rsidP="00BD48E1">
            <w:pPr>
              <w:rPr>
                <w:rFonts w:ascii="Arial" w:hAnsi="Arial" w:cs="Arial"/>
                <w:sz w:val="24"/>
                <w:szCs w:val="24"/>
              </w:rPr>
            </w:pPr>
          </w:p>
          <w:p w14:paraId="4C92C700" w14:textId="77777777" w:rsidR="00B76E4F" w:rsidRPr="00DD7F94" w:rsidRDefault="00B76E4F"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To amend an omission</w:t>
            </w:r>
          </w:p>
        </w:tc>
        <w:tc>
          <w:tcPr>
            <w:tcW w:w="6237" w:type="dxa"/>
            <w:shd w:val="clear" w:color="auto" w:fill="auto"/>
          </w:tcPr>
          <w:p w14:paraId="35E92477" w14:textId="77777777" w:rsidR="00B76E4F" w:rsidRPr="00B76E4F" w:rsidRDefault="00B76E4F" w:rsidP="00BD48E1">
            <w:pPr>
              <w:rPr>
                <w:rFonts w:ascii="Arial" w:hAnsi="Arial" w:cs="Arial"/>
                <w:sz w:val="24"/>
                <w:szCs w:val="24"/>
              </w:rPr>
            </w:pPr>
            <w:r w:rsidRPr="00B76E4F">
              <w:rPr>
                <w:rFonts w:ascii="Arial" w:hAnsi="Arial" w:cs="Arial"/>
                <w:sz w:val="24"/>
                <w:szCs w:val="24"/>
              </w:rPr>
              <w:lastRenderedPageBreak/>
              <w:t xml:space="preserve">Written statements at licensing committee and sub-committee meetings </w:t>
            </w:r>
          </w:p>
          <w:p w14:paraId="4C28BE6C" w14:textId="77777777" w:rsidR="00B76E4F" w:rsidRPr="00D33AE2" w:rsidRDefault="00B76E4F" w:rsidP="00BD48E1">
            <w:pPr>
              <w:rPr>
                <w:rFonts w:ascii="Arial" w:hAnsi="Arial" w:cs="Arial"/>
                <w:sz w:val="24"/>
                <w:szCs w:val="24"/>
              </w:rPr>
            </w:pPr>
            <w:r w:rsidRPr="00B76E4F">
              <w:rPr>
                <w:rFonts w:ascii="Arial" w:hAnsi="Arial" w:cs="Arial"/>
                <w:sz w:val="24"/>
                <w:szCs w:val="24"/>
              </w:rPr>
              <w:lastRenderedPageBreak/>
              <w:t>Any written statements that members of the public</w:t>
            </w:r>
            <w:r w:rsidRPr="00B76E4F">
              <w:rPr>
                <w:rFonts w:ascii="Arial" w:hAnsi="Arial" w:cs="Arial"/>
                <w:sz w:val="24"/>
                <w:szCs w:val="24"/>
                <w:u w:val="single"/>
              </w:rPr>
              <w:t xml:space="preserve">, applicants, </w:t>
            </w:r>
            <w:r w:rsidRPr="00B76E4F">
              <w:rPr>
                <w:rFonts w:ascii="Arial" w:hAnsi="Arial" w:cs="Arial"/>
                <w:sz w:val="24"/>
                <w:szCs w:val="24"/>
              </w:rPr>
              <w:t>or councillors wish to be considered by a licensing committee or sub-committee must be submitted to the Licensing Authority at least two working days before the meeting.</w:t>
            </w:r>
          </w:p>
        </w:tc>
      </w:tr>
      <w:tr w:rsidR="00C31002" w:rsidRPr="002875AA" w14:paraId="126E796A" w14:textId="77777777" w:rsidTr="00BD48E1">
        <w:tc>
          <w:tcPr>
            <w:tcW w:w="568" w:type="dxa"/>
            <w:shd w:val="clear" w:color="auto" w:fill="auto"/>
          </w:tcPr>
          <w:p w14:paraId="4F338C9A" w14:textId="6F9FAEB4" w:rsidR="00C31002" w:rsidRDefault="00E27E16" w:rsidP="00BD48E1">
            <w:pPr>
              <w:rPr>
                <w:rFonts w:ascii="Arial" w:hAnsi="Arial" w:cs="Arial"/>
                <w:sz w:val="24"/>
                <w:szCs w:val="24"/>
              </w:rPr>
            </w:pPr>
            <w:r>
              <w:rPr>
                <w:rFonts w:ascii="Arial" w:hAnsi="Arial" w:cs="Arial"/>
                <w:sz w:val="24"/>
                <w:szCs w:val="24"/>
              </w:rPr>
              <w:lastRenderedPageBreak/>
              <w:t>35</w:t>
            </w:r>
          </w:p>
        </w:tc>
        <w:tc>
          <w:tcPr>
            <w:tcW w:w="1985" w:type="dxa"/>
            <w:shd w:val="clear" w:color="auto" w:fill="auto"/>
          </w:tcPr>
          <w:p w14:paraId="06DBDD38" w14:textId="77777777" w:rsidR="00C31002" w:rsidRDefault="00C31002" w:rsidP="00BD48E1">
            <w:pPr>
              <w:rPr>
                <w:rFonts w:ascii="Arial" w:hAnsi="Arial" w:cs="Arial"/>
                <w:sz w:val="24"/>
                <w:szCs w:val="24"/>
              </w:rPr>
            </w:pPr>
            <w:r>
              <w:rPr>
                <w:rFonts w:ascii="Arial" w:hAnsi="Arial" w:cs="Arial"/>
                <w:sz w:val="24"/>
                <w:szCs w:val="24"/>
              </w:rPr>
              <w:t>Part 15.14(a)</w:t>
            </w:r>
          </w:p>
          <w:p w14:paraId="07A5D181" w14:textId="6DBE15D2" w:rsidR="00A83DE0" w:rsidRDefault="00A83DE0" w:rsidP="00BD48E1">
            <w:pPr>
              <w:rPr>
                <w:rFonts w:ascii="Arial" w:hAnsi="Arial" w:cs="Arial"/>
                <w:sz w:val="24"/>
                <w:szCs w:val="24"/>
              </w:rPr>
            </w:pPr>
            <w:r>
              <w:rPr>
                <w:rFonts w:ascii="Arial" w:hAnsi="Arial" w:cs="Arial"/>
                <w:sz w:val="24"/>
                <w:szCs w:val="24"/>
              </w:rPr>
              <w:t>Key decisions</w:t>
            </w:r>
          </w:p>
        </w:tc>
        <w:tc>
          <w:tcPr>
            <w:tcW w:w="6095" w:type="dxa"/>
            <w:shd w:val="clear" w:color="auto" w:fill="auto"/>
          </w:tcPr>
          <w:p w14:paraId="60A1854A" w14:textId="6375FC32" w:rsidR="00C31002" w:rsidRPr="00DD7F94" w:rsidRDefault="00C31002"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include ‘income’ over a certain amount as amounting to a key decision.</w:t>
            </w:r>
          </w:p>
          <w:p w14:paraId="2F834818" w14:textId="77777777" w:rsidR="00C31002" w:rsidRPr="00DD7F94" w:rsidRDefault="00C31002" w:rsidP="00BD48E1">
            <w:pPr>
              <w:rPr>
                <w:rFonts w:ascii="Arial" w:hAnsi="Arial" w:cs="Arial"/>
                <w:sz w:val="24"/>
                <w:szCs w:val="24"/>
              </w:rPr>
            </w:pPr>
          </w:p>
          <w:p w14:paraId="7F63085E" w14:textId="3D04C031" w:rsidR="00C31002" w:rsidRPr="00DD7F94" w:rsidRDefault="00C31002"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To ensure clarity across the organisation</w:t>
            </w:r>
            <w:r w:rsidR="009149B9">
              <w:rPr>
                <w:rFonts w:ascii="Arial" w:hAnsi="Arial" w:cs="Arial"/>
                <w:sz w:val="24"/>
                <w:szCs w:val="24"/>
              </w:rPr>
              <w:t>, as it is a common query when the Council is due to receive a significant value of income.</w:t>
            </w:r>
          </w:p>
        </w:tc>
        <w:tc>
          <w:tcPr>
            <w:tcW w:w="6237" w:type="dxa"/>
            <w:shd w:val="clear" w:color="auto" w:fill="auto"/>
          </w:tcPr>
          <w:p w14:paraId="06A25165" w14:textId="77777777" w:rsidR="009149B9" w:rsidRPr="009149B9" w:rsidRDefault="009149B9" w:rsidP="00BD48E1">
            <w:pPr>
              <w:rPr>
                <w:rFonts w:ascii="Arial" w:hAnsi="Arial" w:cs="Arial"/>
                <w:sz w:val="24"/>
                <w:szCs w:val="24"/>
              </w:rPr>
            </w:pPr>
            <w:r w:rsidRPr="009149B9">
              <w:rPr>
                <w:rFonts w:ascii="Arial" w:hAnsi="Arial" w:cs="Arial"/>
                <w:sz w:val="24"/>
                <w:szCs w:val="24"/>
              </w:rPr>
              <w:t xml:space="preserve">A key decision is an executive decision likely to: </w:t>
            </w:r>
          </w:p>
          <w:p w14:paraId="4A452F54" w14:textId="77777777" w:rsidR="009149B9" w:rsidRPr="009149B9" w:rsidRDefault="009149B9" w:rsidP="00BD48E1">
            <w:pPr>
              <w:pStyle w:val="ListParagraph"/>
              <w:numPr>
                <w:ilvl w:val="0"/>
                <w:numId w:val="9"/>
              </w:numPr>
              <w:rPr>
                <w:rFonts w:ascii="Arial" w:hAnsi="Arial" w:cs="Arial"/>
                <w:sz w:val="24"/>
                <w:szCs w:val="24"/>
              </w:rPr>
            </w:pPr>
            <w:r w:rsidRPr="009149B9">
              <w:rPr>
                <w:rFonts w:ascii="Arial" w:hAnsi="Arial" w:cs="Arial"/>
                <w:sz w:val="24"/>
                <w:szCs w:val="24"/>
              </w:rPr>
              <w:t>Have a significant effect on people living or working in a least two wards or</w:t>
            </w:r>
          </w:p>
          <w:p w14:paraId="30A0B8DA" w14:textId="1AD4BD43" w:rsidR="009149B9" w:rsidRPr="009149B9" w:rsidRDefault="009149B9" w:rsidP="00BD48E1">
            <w:pPr>
              <w:pStyle w:val="ListParagraph"/>
              <w:numPr>
                <w:ilvl w:val="0"/>
                <w:numId w:val="9"/>
              </w:numPr>
              <w:rPr>
                <w:rFonts w:ascii="Arial" w:hAnsi="Arial" w:cs="Arial"/>
                <w:sz w:val="24"/>
                <w:szCs w:val="24"/>
              </w:rPr>
            </w:pPr>
            <w:r w:rsidRPr="009149B9">
              <w:rPr>
                <w:rFonts w:ascii="Arial" w:hAnsi="Arial" w:cs="Arial"/>
                <w:sz w:val="24"/>
                <w:szCs w:val="24"/>
              </w:rPr>
              <w:t>Involve spending</w:t>
            </w:r>
            <w:r>
              <w:rPr>
                <w:rFonts w:ascii="Arial" w:hAnsi="Arial" w:cs="Arial"/>
                <w:sz w:val="24"/>
                <w:szCs w:val="24"/>
                <w:u w:val="single"/>
              </w:rPr>
              <w:t>, income,</w:t>
            </w:r>
            <w:r w:rsidRPr="009149B9">
              <w:rPr>
                <w:rFonts w:ascii="Arial" w:hAnsi="Arial" w:cs="Arial"/>
                <w:sz w:val="24"/>
                <w:szCs w:val="24"/>
              </w:rPr>
              <w:t xml:space="preserve"> or saving a significant amount – whether an amount is significant depends on the Council’s total budget for the service involved. For this Council ‘significant’ in budgetary terms is: </w:t>
            </w:r>
          </w:p>
          <w:p w14:paraId="565EA1FB" w14:textId="7B08C75A" w:rsidR="009149B9" w:rsidRPr="009149B9" w:rsidRDefault="009149B9" w:rsidP="00BD48E1">
            <w:pPr>
              <w:pStyle w:val="ListParagraph"/>
              <w:rPr>
                <w:rFonts w:ascii="Arial" w:hAnsi="Arial" w:cs="Arial"/>
                <w:sz w:val="24"/>
                <w:szCs w:val="24"/>
              </w:rPr>
            </w:pPr>
            <w:r w:rsidRPr="009149B9">
              <w:rPr>
                <w:rFonts w:ascii="Arial" w:hAnsi="Arial" w:cs="Arial"/>
                <w:sz w:val="24"/>
                <w:szCs w:val="24"/>
              </w:rPr>
              <w:t>a. Expenditure</w:t>
            </w:r>
            <w:r>
              <w:rPr>
                <w:rFonts w:ascii="Arial" w:hAnsi="Arial" w:cs="Arial"/>
                <w:sz w:val="24"/>
                <w:szCs w:val="24"/>
                <w:u w:val="single"/>
              </w:rPr>
              <w:t>, income.</w:t>
            </w:r>
            <w:r w:rsidRPr="009149B9">
              <w:rPr>
                <w:rFonts w:ascii="Arial" w:hAnsi="Arial" w:cs="Arial"/>
                <w:sz w:val="24"/>
                <w:szCs w:val="24"/>
              </w:rPr>
              <w:t xml:space="preserve"> or savings of £500,000 or greater in the context of the medium term financial strategy, </w:t>
            </w:r>
          </w:p>
          <w:p w14:paraId="47898C97" w14:textId="77777777" w:rsidR="009149B9" w:rsidRPr="009149B9" w:rsidRDefault="009149B9" w:rsidP="00BD48E1">
            <w:pPr>
              <w:pStyle w:val="ListParagraph"/>
              <w:rPr>
                <w:rFonts w:ascii="Arial" w:hAnsi="Arial" w:cs="Arial"/>
                <w:sz w:val="24"/>
                <w:szCs w:val="24"/>
              </w:rPr>
            </w:pPr>
            <w:r w:rsidRPr="009149B9">
              <w:rPr>
                <w:rFonts w:ascii="Arial" w:hAnsi="Arial" w:cs="Arial"/>
                <w:sz w:val="24"/>
                <w:szCs w:val="24"/>
              </w:rPr>
              <w:t xml:space="preserve">b. Contract awards with a value of £1,000,000 or greater </w:t>
            </w:r>
          </w:p>
          <w:p w14:paraId="684DA7A4" w14:textId="77777777" w:rsidR="009149B9" w:rsidRPr="009149B9" w:rsidRDefault="009149B9" w:rsidP="00BD48E1">
            <w:pPr>
              <w:pStyle w:val="ListParagraph"/>
              <w:rPr>
                <w:rFonts w:ascii="Arial" w:hAnsi="Arial" w:cs="Arial"/>
                <w:sz w:val="24"/>
                <w:szCs w:val="24"/>
              </w:rPr>
            </w:pPr>
            <w:r w:rsidRPr="009149B9">
              <w:rPr>
                <w:rFonts w:ascii="Arial" w:hAnsi="Arial" w:cs="Arial"/>
                <w:sz w:val="24"/>
                <w:szCs w:val="24"/>
              </w:rPr>
              <w:t xml:space="preserve">c. Acquiring or disposing of freeholds or leaseholds with a consideration or premium over £500,000 in the context of the medium term financial strategy except for disposals pursuant to right to buy legislation </w:t>
            </w:r>
          </w:p>
          <w:p w14:paraId="1544FB6E" w14:textId="06253725" w:rsidR="00C31002" w:rsidRPr="009149B9" w:rsidRDefault="009149B9" w:rsidP="00BD48E1">
            <w:pPr>
              <w:pStyle w:val="ListParagraph"/>
              <w:rPr>
                <w:rFonts w:ascii="Arial" w:hAnsi="Arial" w:cs="Arial"/>
                <w:sz w:val="24"/>
                <w:szCs w:val="24"/>
              </w:rPr>
            </w:pPr>
            <w:r w:rsidRPr="009149B9">
              <w:rPr>
                <w:rFonts w:ascii="Arial" w:hAnsi="Arial" w:cs="Arial"/>
                <w:sz w:val="24"/>
                <w:szCs w:val="24"/>
              </w:rPr>
              <w:t>d. Acquiring or disposing of leases with a rental value over £125,000 each year except statutory lease renewals under Part II of the Landlord &amp; Tenant Act 1954.</w:t>
            </w:r>
          </w:p>
        </w:tc>
      </w:tr>
      <w:tr w:rsidR="001A21A7" w:rsidRPr="002875AA" w14:paraId="3C4183EA" w14:textId="77777777" w:rsidTr="00BD48E1">
        <w:tc>
          <w:tcPr>
            <w:tcW w:w="568" w:type="dxa"/>
            <w:shd w:val="clear" w:color="auto" w:fill="auto"/>
          </w:tcPr>
          <w:p w14:paraId="4E90AD75" w14:textId="41DF071B" w:rsidR="001A21A7" w:rsidRDefault="00E27E16" w:rsidP="00BD48E1">
            <w:pPr>
              <w:rPr>
                <w:rFonts w:ascii="Arial" w:hAnsi="Arial" w:cs="Arial"/>
                <w:sz w:val="24"/>
                <w:szCs w:val="24"/>
              </w:rPr>
            </w:pPr>
            <w:r>
              <w:rPr>
                <w:rFonts w:ascii="Arial" w:hAnsi="Arial" w:cs="Arial"/>
                <w:sz w:val="24"/>
                <w:szCs w:val="24"/>
              </w:rPr>
              <w:t>36</w:t>
            </w:r>
          </w:p>
        </w:tc>
        <w:tc>
          <w:tcPr>
            <w:tcW w:w="1985" w:type="dxa"/>
            <w:shd w:val="clear" w:color="auto" w:fill="auto"/>
          </w:tcPr>
          <w:p w14:paraId="30580184" w14:textId="77777777" w:rsidR="001A21A7" w:rsidRDefault="001A21A7" w:rsidP="00BD48E1">
            <w:pPr>
              <w:rPr>
                <w:rFonts w:ascii="Arial" w:hAnsi="Arial" w:cs="Arial"/>
                <w:sz w:val="24"/>
                <w:szCs w:val="24"/>
              </w:rPr>
            </w:pPr>
            <w:r>
              <w:rPr>
                <w:rFonts w:ascii="Arial" w:hAnsi="Arial" w:cs="Arial"/>
                <w:sz w:val="24"/>
                <w:szCs w:val="24"/>
              </w:rPr>
              <w:t>Part 15.17</w:t>
            </w:r>
          </w:p>
          <w:p w14:paraId="1F5B3B32" w14:textId="0381EAC5" w:rsidR="00A83DE0" w:rsidRDefault="00A83DE0" w:rsidP="00BD48E1">
            <w:pPr>
              <w:rPr>
                <w:rFonts w:ascii="Arial" w:hAnsi="Arial" w:cs="Arial"/>
                <w:sz w:val="24"/>
                <w:szCs w:val="24"/>
              </w:rPr>
            </w:pPr>
            <w:r>
              <w:rPr>
                <w:rFonts w:ascii="Arial" w:hAnsi="Arial" w:cs="Arial"/>
                <w:sz w:val="24"/>
                <w:szCs w:val="24"/>
              </w:rPr>
              <w:t>Urgent key decisions</w:t>
            </w:r>
          </w:p>
        </w:tc>
        <w:tc>
          <w:tcPr>
            <w:tcW w:w="6095" w:type="dxa"/>
            <w:shd w:val="clear" w:color="auto" w:fill="auto"/>
          </w:tcPr>
          <w:p w14:paraId="72AB35B2" w14:textId="1AF58892" w:rsidR="001A21A7" w:rsidRPr="00DD7F94" w:rsidRDefault="001A21A7"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separate out ‘general exception’ and ‘cases of special urgency’ in respect of urgent key decisions – highlighting these provisions are for exceptional circumstances only.</w:t>
            </w:r>
          </w:p>
          <w:p w14:paraId="2D37EAF2" w14:textId="77777777" w:rsidR="001A21A7" w:rsidRPr="00DD7F94" w:rsidRDefault="001A21A7" w:rsidP="00BD48E1">
            <w:pPr>
              <w:rPr>
                <w:rFonts w:ascii="Arial" w:hAnsi="Arial" w:cs="Arial"/>
                <w:sz w:val="24"/>
                <w:szCs w:val="24"/>
              </w:rPr>
            </w:pPr>
          </w:p>
          <w:p w14:paraId="09FAB0E7" w14:textId="492D84BD" w:rsidR="001A21A7" w:rsidRPr="00DD7F94" w:rsidRDefault="001A21A7" w:rsidP="00BD48E1">
            <w:pPr>
              <w:rPr>
                <w:rFonts w:ascii="Arial" w:hAnsi="Arial" w:cs="Arial"/>
                <w:b/>
                <w:sz w:val="24"/>
                <w:szCs w:val="24"/>
              </w:rPr>
            </w:pPr>
            <w:r w:rsidRPr="00DD7F94">
              <w:rPr>
                <w:rFonts w:ascii="Arial" w:hAnsi="Arial" w:cs="Arial"/>
                <w:b/>
                <w:sz w:val="24"/>
                <w:szCs w:val="24"/>
              </w:rPr>
              <w:lastRenderedPageBreak/>
              <w:t>Rationale:</w:t>
            </w:r>
            <w:r w:rsidRPr="00DD7F94">
              <w:rPr>
                <w:rFonts w:ascii="Arial" w:hAnsi="Arial" w:cs="Arial"/>
                <w:sz w:val="24"/>
                <w:szCs w:val="24"/>
              </w:rPr>
              <w:t xml:space="preserve"> </w:t>
            </w:r>
            <w:r>
              <w:rPr>
                <w:rFonts w:ascii="Arial" w:hAnsi="Arial" w:cs="Arial"/>
                <w:sz w:val="24"/>
                <w:szCs w:val="24"/>
              </w:rPr>
              <w:t>To comply with the law</w:t>
            </w:r>
          </w:p>
        </w:tc>
        <w:tc>
          <w:tcPr>
            <w:tcW w:w="6237" w:type="dxa"/>
            <w:shd w:val="clear" w:color="auto" w:fill="auto"/>
          </w:tcPr>
          <w:p w14:paraId="03601496" w14:textId="724A2CC9" w:rsidR="001A21A7" w:rsidRPr="001A21A7" w:rsidRDefault="001A21A7" w:rsidP="00BD48E1">
            <w:pPr>
              <w:rPr>
                <w:rFonts w:ascii="Arial" w:hAnsi="Arial" w:cs="Arial"/>
                <w:sz w:val="24"/>
                <w:szCs w:val="24"/>
              </w:rPr>
            </w:pPr>
            <w:r w:rsidRPr="001A21A7">
              <w:rPr>
                <w:rFonts w:ascii="Arial" w:hAnsi="Arial" w:cs="Arial"/>
                <w:sz w:val="24"/>
                <w:szCs w:val="24"/>
              </w:rPr>
              <w:lastRenderedPageBreak/>
              <w:t xml:space="preserve">If a key decision has not been included in the Forward Plan for 28 days, it can still be taken </w:t>
            </w:r>
            <w:r>
              <w:rPr>
                <w:rFonts w:ascii="Arial" w:hAnsi="Arial" w:cs="Arial"/>
                <w:sz w:val="24"/>
                <w:szCs w:val="24"/>
                <w:u w:val="single"/>
              </w:rPr>
              <w:t xml:space="preserve">in exceptional circumstances </w:t>
            </w:r>
            <w:r w:rsidRPr="001A21A7">
              <w:rPr>
                <w:rFonts w:ascii="Arial" w:hAnsi="Arial" w:cs="Arial"/>
                <w:sz w:val="24"/>
                <w:szCs w:val="24"/>
              </w:rPr>
              <w:t xml:space="preserve">if it is not practicable to put it in the plan and wait 28 days before the decision is taken. </w:t>
            </w:r>
          </w:p>
          <w:p w14:paraId="2E9942C3" w14:textId="77777777" w:rsidR="001A21A7" w:rsidRPr="001A21A7" w:rsidRDefault="001A21A7" w:rsidP="00BD48E1">
            <w:pPr>
              <w:rPr>
                <w:rFonts w:ascii="Arial" w:hAnsi="Arial" w:cs="Arial"/>
                <w:sz w:val="24"/>
                <w:szCs w:val="24"/>
              </w:rPr>
            </w:pPr>
            <w:r w:rsidRPr="001A21A7">
              <w:rPr>
                <w:rFonts w:ascii="Arial" w:hAnsi="Arial" w:cs="Arial"/>
                <w:sz w:val="24"/>
                <w:szCs w:val="24"/>
              </w:rPr>
              <w:lastRenderedPageBreak/>
              <w:t xml:space="preserve">Before taking a key decision that has not been included in the Forward Plan, the Head of Law and Governance must write to the Chair of the Scrutiny Committee (or each member of the committee if there is no chair) and make copies of the letter available to the public at the Council’s offices and publish it on the Council’s website. </w:t>
            </w:r>
          </w:p>
          <w:p w14:paraId="2FC03CB0" w14:textId="3841EC14" w:rsidR="001A21A7" w:rsidRPr="001A21A7" w:rsidRDefault="001A21A7" w:rsidP="00BD48E1">
            <w:pPr>
              <w:rPr>
                <w:rFonts w:ascii="Arial" w:hAnsi="Arial" w:cs="Arial"/>
                <w:sz w:val="24"/>
                <w:szCs w:val="24"/>
              </w:rPr>
            </w:pPr>
            <w:r w:rsidRPr="001A21A7">
              <w:rPr>
                <w:rFonts w:ascii="Arial" w:hAnsi="Arial" w:cs="Arial"/>
                <w:sz w:val="24"/>
                <w:szCs w:val="24"/>
              </w:rPr>
              <w:t xml:space="preserve">The decision cannot normally be taken until five clear </w:t>
            </w:r>
            <w:r>
              <w:rPr>
                <w:rFonts w:ascii="Arial" w:hAnsi="Arial" w:cs="Arial"/>
                <w:sz w:val="24"/>
                <w:szCs w:val="24"/>
                <w:u w:val="single"/>
              </w:rPr>
              <w:t xml:space="preserve">working </w:t>
            </w:r>
            <w:r w:rsidRPr="001A21A7">
              <w:rPr>
                <w:rFonts w:ascii="Arial" w:hAnsi="Arial" w:cs="Arial"/>
                <w:sz w:val="24"/>
                <w:szCs w:val="24"/>
              </w:rPr>
              <w:t xml:space="preserve">days after the chair is told. </w:t>
            </w:r>
            <w:r w:rsidRPr="001A21A7">
              <w:rPr>
                <w:rFonts w:ascii="Arial" w:hAnsi="Arial" w:cs="Arial"/>
                <w:strike/>
                <w:sz w:val="24"/>
                <w:szCs w:val="24"/>
              </w:rPr>
              <w:t>But the decision can be taken before that if the chair (or the Lord Mayor if there is no chair) agrees that it is not reasonable to defer it.</w:t>
            </w:r>
            <w:r w:rsidRPr="001A21A7">
              <w:rPr>
                <w:rFonts w:ascii="Arial" w:hAnsi="Arial" w:cs="Arial"/>
                <w:sz w:val="24"/>
                <w:szCs w:val="24"/>
              </w:rPr>
              <w:t xml:space="preserve"> </w:t>
            </w:r>
          </w:p>
          <w:p w14:paraId="79970F67" w14:textId="28FB2A03" w:rsidR="001A21A7" w:rsidRPr="001A21A7" w:rsidRDefault="001A21A7" w:rsidP="00BD48E1">
            <w:pPr>
              <w:rPr>
                <w:rFonts w:ascii="Arial" w:hAnsi="Arial" w:cs="Arial"/>
                <w:sz w:val="24"/>
                <w:szCs w:val="24"/>
              </w:rPr>
            </w:pPr>
            <w:r>
              <w:rPr>
                <w:rFonts w:ascii="Arial" w:hAnsi="Arial" w:cs="Arial"/>
                <w:sz w:val="24"/>
                <w:szCs w:val="24"/>
                <w:u w:val="single"/>
              </w:rPr>
              <w:t xml:space="preserve">Where it is not reasonable or practicable to wait until five clear working days have elapsed to take the decision, the Head of Law and Governance must write to the Chair of the Scrutiny Committee (or the Lord Mayor where there is no chair) to obtain agreement that the making of the decision is urgent and cannot reasonably be deferred. </w:t>
            </w:r>
            <w:r w:rsidRPr="001A21A7">
              <w:rPr>
                <w:rFonts w:ascii="Arial" w:hAnsi="Arial" w:cs="Arial"/>
                <w:sz w:val="24"/>
                <w:szCs w:val="24"/>
              </w:rPr>
              <w:t xml:space="preserve">As soon as possible after the authority to take the urgent key decision has been obtained the Head of Law and Governance shall make available to the public at the Council’s offices and publish on the Council’s website a notice saying why 28 days’ notice has not been given. </w:t>
            </w:r>
          </w:p>
          <w:p w14:paraId="7161492F" w14:textId="46877CDF" w:rsidR="001A21A7" w:rsidRPr="00B76E4F" w:rsidRDefault="001A21A7" w:rsidP="00BD48E1">
            <w:pPr>
              <w:rPr>
                <w:rFonts w:ascii="Arial" w:hAnsi="Arial" w:cs="Arial"/>
                <w:sz w:val="24"/>
                <w:szCs w:val="24"/>
              </w:rPr>
            </w:pPr>
            <w:r w:rsidRPr="001A21A7">
              <w:rPr>
                <w:rFonts w:ascii="Arial" w:hAnsi="Arial" w:cs="Arial"/>
                <w:sz w:val="24"/>
                <w:szCs w:val="24"/>
              </w:rPr>
              <w:t>At least once a year the Leader must report to the Council on the number and nature of key decision</w:t>
            </w:r>
            <w:r>
              <w:rPr>
                <w:rFonts w:ascii="Arial" w:hAnsi="Arial" w:cs="Arial"/>
                <w:sz w:val="24"/>
                <w:szCs w:val="24"/>
                <w:u w:val="single"/>
              </w:rPr>
              <w:t>s</w:t>
            </w:r>
            <w:r w:rsidRPr="001A21A7">
              <w:rPr>
                <w:rFonts w:ascii="Arial" w:hAnsi="Arial" w:cs="Arial"/>
                <w:sz w:val="24"/>
                <w:szCs w:val="24"/>
              </w:rPr>
              <w:t xml:space="preserve"> taken under 15.17 (Urgent key decisions).</w:t>
            </w:r>
          </w:p>
        </w:tc>
      </w:tr>
      <w:tr w:rsidR="00923D20" w:rsidRPr="002875AA" w14:paraId="595CCE23" w14:textId="77777777" w:rsidTr="00BD48E1">
        <w:tc>
          <w:tcPr>
            <w:tcW w:w="568" w:type="dxa"/>
            <w:shd w:val="clear" w:color="auto" w:fill="auto"/>
          </w:tcPr>
          <w:p w14:paraId="0B2ED956" w14:textId="2420712D" w:rsidR="00923D20" w:rsidRDefault="00E27E16" w:rsidP="00BD48E1">
            <w:pPr>
              <w:rPr>
                <w:rFonts w:ascii="Arial" w:hAnsi="Arial" w:cs="Arial"/>
                <w:sz w:val="24"/>
                <w:szCs w:val="24"/>
              </w:rPr>
            </w:pPr>
            <w:r>
              <w:rPr>
                <w:rFonts w:ascii="Arial" w:hAnsi="Arial" w:cs="Arial"/>
                <w:sz w:val="24"/>
                <w:szCs w:val="24"/>
              </w:rPr>
              <w:lastRenderedPageBreak/>
              <w:t>37</w:t>
            </w:r>
          </w:p>
        </w:tc>
        <w:tc>
          <w:tcPr>
            <w:tcW w:w="1985" w:type="dxa"/>
            <w:shd w:val="clear" w:color="auto" w:fill="auto"/>
          </w:tcPr>
          <w:p w14:paraId="2A182BD5" w14:textId="77777777" w:rsidR="00923D20" w:rsidRDefault="00923D20" w:rsidP="00BD48E1">
            <w:pPr>
              <w:rPr>
                <w:rFonts w:ascii="Arial" w:hAnsi="Arial" w:cs="Arial"/>
                <w:sz w:val="24"/>
                <w:szCs w:val="24"/>
              </w:rPr>
            </w:pPr>
            <w:r>
              <w:rPr>
                <w:rFonts w:ascii="Arial" w:hAnsi="Arial" w:cs="Arial"/>
                <w:sz w:val="24"/>
                <w:szCs w:val="24"/>
              </w:rPr>
              <w:t>Part 17.3</w:t>
            </w:r>
          </w:p>
          <w:p w14:paraId="1F547A7B" w14:textId="1B5C3F36" w:rsidR="00A83DE0" w:rsidRDefault="00A83DE0" w:rsidP="00BD48E1">
            <w:pPr>
              <w:rPr>
                <w:rFonts w:ascii="Arial" w:hAnsi="Arial" w:cs="Arial"/>
                <w:sz w:val="24"/>
                <w:szCs w:val="24"/>
              </w:rPr>
            </w:pPr>
            <w:r>
              <w:rPr>
                <w:rFonts w:ascii="Arial" w:hAnsi="Arial" w:cs="Arial"/>
                <w:sz w:val="24"/>
                <w:szCs w:val="24"/>
              </w:rPr>
              <w:t>Who can call in decisions and when do they have to be called in by?</w:t>
            </w:r>
          </w:p>
        </w:tc>
        <w:tc>
          <w:tcPr>
            <w:tcW w:w="6095" w:type="dxa"/>
            <w:shd w:val="clear" w:color="auto" w:fill="auto"/>
          </w:tcPr>
          <w:p w14:paraId="7130BB74" w14:textId="4EA6AB8A" w:rsidR="00923D20" w:rsidRPr="00DD7F94" w:rsidRDefault="00923D20"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add reference to the requirement to re-notify councillors following significant changes to material planning considerations, as per the proposed change to Part 5.3(b), in the ‘deadline’ column of the first row of the table.</w:t>
            </w:r>
          </w:p>
          <w:p w14:paraId="75943AA3" w14:textId="77777777" w:rsidR="00923D20" w:rsidRPr="00DD7F94" w:rsidRDefault="00923D20" w:rsidP="00BD48E1">
            <w:pPr>
              <w:rPr>
                <w:rFonts w:ascii="Arial" w:hAnsi="Arial" w:cs="Arial"/>
                <w:sz w:val="24"/>
                <w:szCs w:val="24"/>
              </w:rPr>
            </w:pPr>
          </w:p>
          <w:p w14:paraId="06EB8A0B" w14:textId="460E89C7" w:rsidR="00923D20" w:rsidRPr="000C0B22" w:rsidRDefault="00923D20" w:rsidP="00BD48E1">
            <w:pPr>
              <w:rPr>
                <w:rFonts w:ascii="Arial" w:hAnsi="Arial" w:cs="Arial"/>
                <w:sz w:val="24"/>
                <w:szCs w:val="24"/>
              </w:rPr>
            </w:pPr>
            <w:r w:rsidRPr="00DD7F94">
              <w:rPr>
                <w:rFonts w:ascii="Arial" w:hAnsi="Arial" w:cs="Arial"/>
                <w:b/>
                <w:sz w:val="24"/>
                <w:szCs w:val="24"/>
              </w:rPr>
              <w:lastRenderedPageBreak/>
              <w:t>Rationale:</w:t>
            </w:r>
            <w:r w:rsidRPr="00DD7F94">
              <w:rPr>
                <w:rFonts w:ascii="Arial" w:hAnsi="Arial" w:cs="Arial"/>
                <w:sz w:val="24"/>
                <w:szCs w:val="24"/>
              </w:rPr>
              <w:t xml:space="preserve"> </w:t>
            </w:r>
            <w:r>
              <w:rPr>
                <w:rFonts w:ascii="Arial" w:hAnsi="Arial" w:cs="Arial"/>
                <w:sz w:val="24"/>
                <w:szCs w:val="24"/>
              </w:rPr>
              <w:t>To ensure Parts 5.3(b) and 17.3 are aligned and t</w:t>
            </w:r>
            <w:r w:rsidR="000C0B22">
              <w:rPr>
                <w:rFonts w:ascii="Arial" w:hAnsi="Arial" w:cs="Arial"/>
                <w:sz w:val="24"/>
                <w:szCs w:val="24"/>
              </w:rPr>
              <w:t>hat there are no discrepancies.</w:t>
            </w:r>
          </w:p>
        </w:tc>
        <w:tc>
          <w:tcPr>
            <w:tcW w:w="6237" w:type="dxa"/>
            <w:shd w:val="clear" w:color="auto" w:fill="auto"/>
          </w:tcPr>
          <w:p w14:paraId="151B74CE" w14:textId="4E42D554" w:rsidR="00923D20" w:rsidRPr="00923D20" w:rsidRDefault="00923D20" w:rsidP="00BD48E1">
            <w:pPr>
              <w:rPr>
                <w:rFonts w:ascii="Arial" w:hAnsi="Arial" w:cs="Arial"/>
                <w:sz w:val="24"/>
                <w:szCs w:val="24"/>
                <w:u w:val="single"/>
              </w:rPr>
            </w:pPr>
            <w:r w:rsidRPr="00923D20">
              <w:rPr>
                <w:rFonts w:ascii="Arial" w:hAnsi="Arial" w:cs="Arial"/>
                <w:sz w:val="24"/>
                <w:szCs w:val="24"/>
              </w:rPr>
              <w:lastRenderedPageBreak/>
              <w:t>5pm on the last day of the period of 21- days starting with the day on which notice of the application is sent to councillors (via the weekly planning list)</w:t>
            </w:r>
            <w:r>
              <w:rPr>
                <w:rFonts w:ascii="Arial" w:hAnsi="Arial" w:cs="Arial"/>
                <w:sz w:val="24"/>
                <w:szCs w:val="24"/>
                <w:u w:val="single"/>
              </w:rPr>
              <w:t>; or, in instances where there are significant changes to material planning considerations, as determined by the Head of Planning Services, after the initial notice of</w:t>
            </w:r>
            <w:r w:rsidRPr="00923D20">
              <w:rPr>
                <w:rFonts w:ascii="Arial" w:hAnsi="Arial" w:cs="Arial"/>
                <w:sz w:val="24"/>
                <w:szCs w:val="24"/>
                <w:u w:val="single"/>
              </w:rPr>
              <w:t xml:space="preserve"> the application is sent </w:t>
            </w:r>
            <w:r w:rsidRPr="00923D20">
              <w:rPr>
                <w:rFonts w:ascii="Arial" w:hAnsi="Arial" w:cs="Arial"/>
                <w:sz w:val="24"/>
                <w:szCs w:val="24"/>
                <w:u w:val="single"/>
              </w:rPr>
              <w:lastRenderedPageBreak/>
              <w:t>to councillors via the weekly planning list,</w:t>
            </w:r>
            <w:r>
              <w:rPr>
                <w:rFonts w:ascii="Arial" w:hAnsi="Arial" w:cs="Arial"/>
                <w:sz w:val="24"/>
                <w:szCs w:val="24"/>
                <w:u w:val="single"/>
              </w:rPr>
              <w:t xml:space="preserve"> 5pm on the last day of the period of 21-days starting with the day on which councillors are re-notified (via the weekly list).</w:t>
            </w:r>
          </w:p>
        </w:tc>
      </w:tr>
      <w:tr w:rsidR="00923D20" w:rsidRPr="002875AA" w14:paraId="54534B7B" w14:textId="77777777" w:rsidTr="00BD48E1">
        <w:tc>
          <w:tcPr>
            <w:tcW w:w="568" w:type="dxa"/>
            <w:shd w:val="clear" w:color="auto" w:fill="auto"/>
          </w:tcPr>
          <w:p w14:paraId="693A5AC9" w14:textId="4C438192" w:rsidR="00923D20" w:rsidRDefault="00923D20" w:rsidP="00BD48E1">
            <w:pPr>
              <w:rPr>
                <w:rFonts w:ascii="Arial" w:hAnsi="Arial" w:cs="Arial"/>
                <w:sz w:val="24"/>
                <w:szCs w:val="24"/>
              </w:rPr>
            </w:pPr>
            <w:r>
              <w:rPr>
                <w:rFonts w:ascii="Arial" w:hAnsi="Arial" w:cs="Arial"/>
                <w:sz w:val="24"/>
                <w:szCs w:val="24"/>
              </w:rPr>
              <w:lastRenderedPageBreak/>
              <w:t>38</w:t>
            </w:r>
          </w:p>
        </w:tc>
        <w:tc>
          <w:tcPr>
            <w:tcW w:w="1985" w:type="dxa"/>
            <w:shd w:val="clear" w:color="auto" w:fill="auto"/>
          </w:tcPr>
          <w:p w14:paraId="011677F7" w14:textId="77777777" w:rsidR="00923D20" w:rsidRDefault="00923D20" w:rsidP="00BD48E1">
            <w:pPr>
              <w:rPr>
                <w:rFonts w:ascii="Arial" w:hAnsi="Arial" w:cs="Arial"/>
                <w:sz w:val="24"/>
                <w:szCs w:val="24"/>
              </w:rPr>
            </w:pPr>
            <w:r>
              <w:rPr>
                <w:rFonts w:ascii="Arial" w:hAnsi="Arial" w:cs="Arial"/>
                <w:sz w:val="24"/>
                <w:szCs w:val="24"/>
              </w:rPr>
              <w:t>Part 17.4</w:t>
            </w:r>
          </w:p>
          <w:p w14:paraId="7EB9AE60" w14:textId="7B44D996" w:rsidR="00A83DE0" w:rsidRDefault="00A83DE0" w:rsidP="00BD48E1">
            <w:pPr>
              <w:rPr>
                <w:rFonts w:ascii="Arial" w:hAnsi="Arial" w:cs="Arial"/>
                <w:sz w:val="24"/>
                <w:szCs w:val="24"/>
              </w:rPr>
            </w:pPr>
            <w:r>
              <w:rPr>
                <w:rFonts w:ascii="Arial" w:hAnsi="Arial" w:cs="Arial"/>
                <w:sz w:val="24"/>
                <w:szCs w:val="24"/>
              </w:rPr>
              <w:t>How are decisions called in?</w:t>
            </w:r>
          </w:p>
        </w:tc>
        <w:tc>
          <w:tcPr>
            <w:tcW w:w="6095" w:type="dxa"/>
            <w:shd w:val="clear" w:color="auto" w:fill="auto"/>
          </w:tcPr>
          <w:p w14:paraId="3463A584" w14:textId="77777777" w:rsidR="00923D20" w:rsidRPr="00DD7F94" w:rsidRDefault="00923D20"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clarify that call-ins require Members to confirm their support to call-in individually for it to be valid</w:t>
            </w:r>
          </w:p>
          <w:p w14:paraId="6DD1908B" w14:textId="77777777" w:rsidR="00923D20" w:rsidRPr="00DD7F94" w:rsidRDefault="00923D20" w:rsidP="00BD48E1">
            <w:pPr>
              <w:rPr>
                <w:rFonts w:ascii="Arial" w:hAnsi="Arial" w:cs="Arial"/>
                <w:sz w:val="24"/>
                <w:szCs w:val="24"/>
              </w:rPr>
            </w:pPr>
          </w:p>
          <w:p w14:paraId="1BA30B4D" w14:textId="77777777" w:rsidR="00923D20" w:rsidRPr="00DD7F94" w:rsidRDefault="00923D20"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 xml:space="preserve">To clarify situations where we have had one Member email copying in the others. If officers were to allow this, there is a risk support will be claimed where there is none/it is a potential loophole to get call-ins through before the </w:t>
            </w:r>
            <w:proofErr w:type="gramStart"/>
            <w:r>
              <w:rPr>
                <w:rFonts w:ascii="Arial" w:hAnsi="Arial" w:cs="Arial"/>
                <w:sz w:val="24"/>
                <w:szCs w:val="24"/>
              </w:rPr>
              <w:t>deadline.</w:t>
            </w:r>
            <w:proofErr w:type="gramEnd"/>
          </w:p>
        </w:tc>
        <w:tc>
          <w:tcPr>
            <w:tcW w:w="6237" w:type="dxa"/>
            <w:shd w:val="clear" w:color="auto" w:fill="auto"/>
          </w:tcPr>
          <w:p w14:paraId="58F5448A" w14:textId="77777777" w:rsidR="00923D20" w:rsidRPr="00D33AE2" w:rsidRDefault="00923D20" w:rsidP="00BD48E1">
            <w:pPr>
              <w:rPr>
                <w:rFonts w:ascii="Arial" w:hAnsi="Arial" w:cs="Arial"/>
                <w:sz w:val="24"/>
                <w:szCs w:val="24"/>
              </w:rPr>
            </w:pPr>
            <w:r w:rsidRPr="00D33AE2">
              <w:rPr>
                <w:rFonts w:ascii="Arial" w:hAnsi="Arial" w:cs="Arial"/>
                <w:sz w:val="24"/>
                <w:szCs w:val="24"/>
              </w:rPr>
              <w:t xml:space="preserve">Decisions are called in by sending notice of call-in to the Head of Law and Governance or emailing it to the internal call-in mailbox. </w:t>
            </w:r>
            <w:r w:rsidRPr="00D33AE2">
              <w:rPr>
                <w:rFonts w:ascii="Arial" w:hAnsi="Arial" w:cs="Arial"/>
                <w:sz w:val="24"/>
                <w:szCs w:val="24"/>
                <w:u w:val="single"/>
              </w:rPr>
              <w:t>Councillors must confirm their support to a call-in individually for it to be valid; one email with the other individuals copied in is not sufficient.</w:t>
            </w:r>
          </w:p>
        </w:tc>
      </w:tr>
      <w:tr w:rsidR="00923D20" w:rsidRPr="002875AA" w14:paraId="376D87E4" w14:textId="77777777" w:rsidTr="00BD48E1">
        <w:tc>
          <w:tcPr>
            <w:tcW w:w="568" w:type="dxa"/>
            <w:shd w:val="clear" w:color="auto" w:fill="auto"/>
          </w:tcPr>
          <w:p w14:paraId="70744EE3" w14:textId="54CEA417" w:rsidR="00923D20" w:rsidRDefault="00923D20" w:rsidP="00BD48E1">
            <w:pPr>
              <w:rPr>
                <w:rFonts w:ascii="Arial" w:hAnsi="Arial" w:cs="Arial"/>
                <w:sz w:val="24"/>
                <w:szCs w:val="24"/>
              </w:rPr>
            </w:pPr>
            <w:r>
              <w:rPr>
                <w:rFonts w:ascii="Arial" w:hAnsi="Arial" w:cs="Arial"/>
                <w:sz w:val="24"/>
                <w:szCs w:val="24"/>
              </w:rPr>
              <w:t>39</w:t>
            </w:r>
          </w:p>
        </w:tc>
        <w:tc>
          <w:tcPr>
            <w:tcW w:w="1985" w:type="dxa"/>
            <w:shd w:val="clear" w:color="auto" w:fill="auto"/>
          </w:tcPr>
          <w:p w14:paraId="3CF1CDDD" w14:textId="77777777" w:rsidR="00923D20" w:rsidRDefault="00923D20" w:rsidP="00BD48E1">
            <w:pPr>
              <w:rPr>
                <w:rFonts w:ascii="Arial" w:hAnsi="Arial" w:cs="Arial"/>
                <w:sz w:val="24"/>
                <w:szCs w:val="24"/>
              </w:rPr>
            </w:pPr>
            <w:r>
              <w:rPr>
                <w:rFonts w:ascii="Arial" w:hAnsi="Arial" w:cs="Arial"/>
                <w:sz w:val="24"/>
                <w:szCs w:val="24"/>
              </w:rPr>
              <w:t>Part 18.12</w:t>
            </w:r>
          </w:p>
          <w:p w14:paraId="39034E74" w14:textId="2813CCBF" w:rsidR="00A83DE0" w:rsidRDefault="00A83DE0" w:rsidP="00BD48E1">
            <w:pPr>
              <w:rPr>
                <w:rFonts w:ascii="Arial" w:hAnsi="Arial" w:cs="Arial"/>
                <w:sz w:val="24"/>
                <w:szCs w:val="24"/>
              </w:rPr>
            </w:pPr>
            <w:r>
              <w:rPr>
                <w:rFonts w:ascii="Arial" w:hAnsi="Arial" w:cs="Arial"/>
                <w:sz w:val="24"/>
                <w:szCs w:val="24"/>
              </w:rPr>
              <w:t>Project approval</w:t>
            </w:r>
          </w:p>
        </w:tc>
        <w:tc>
          <w:tcPr>
            <w:tcW w:w="6095" w:type="dxa"/>
            <w:shd w:val="clear" w:color="auto" w:fill="auto"/>
          </w:tcPr>
          <w:p w14:paraId="62900232" w14:textId="4A42E840" w:rsidR="00923D20" w:rsidRPr="00DD7F94" w:rsidRDefault="00923D20"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 xml:space="preserve">clarify project approval definition – what needs project approval versus what </w:t>
            </w:r>
            <w:proofErr w:type="gramStart"/>
            <w:r>
              <w:rPr>
                <w:rFonts w:ascii="Arial" w:hAnsi="Arial" w:cs="Arial"/>
                <w:sz w:val="24"/>
                <w:szCs w:val="24"/>
              </w:rPr>
              <w:t>doesn’t.</w:t>
            </w:r>
            <w:proofErr w:type="gramEnd"/>
            <w:r>
              <w:rPr>
                <w:rFonts w:ascii="Arial" w:hAnsi="Arial" w:cs="Arial"/>
                <w:sz w:val="24"/>
                <w:szCs w:val="24"/>
              </w:rPr>
              <w:t xml:space="preserve"> If an income, does it need project approval and can we explicitly draw this out?</w:t>
            </w:r>
          </w:p>
          <w:p w14:paraId="49B131EC" w14:textId="77777777" w:rsidR="00923D20" w:rsidRPr="00DD7F94" w:rsidRDefault="00923D20" w:rsidP="00BD48E1">
            <w:pPr>
              <w:rPr>
                <w:rFonts w:ascii="Arial" w:hAnsi="Arial" w:cs="Arial"/>
                <w:sz w:val="24"/>
                <w:szCs w:val="24"/>
              </w:rPr>
            </w:pPr>
          </w:p>
          <w:p w14:paraId="4EE598DF" w14:textId="0EA952CD" w:rsidR="00923D20" w:rsidRPr="0028665B" w:rsidRDefault="00923D20" w:rsidP="00BD48E1">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 xml:space="preserve">For clarity </w:t>
            </w:r>
            <w:r w:rsidRPr="00245147">
              <w:rPr>
                <w:rFonts w:ascii="Arial" w:hAnsi="Arial" w:cs="Arial"/>
                <w:sz w:val="24"/>
                <w:szCs w:val="24"/>
              </w:rPr>
              <w:t>- there seems to be a lot of officer uncertainty around what project approval means and in what circumstances it should be sought, alongside confusion over things not needing project approval because it is a programme.</w:t>
            </w:r>
          </w:p>
        </w:tc>
        <w:tc>
          <w:tcPr>
            <w:tcW w:w="6237" w:type="dxa"/>
            <w:shd w:val="clear" w:color="auto" w:fill="auto"/>
          </w:tcPr>
          <w:p w14:paraId="1B943EB1" w14:textId="2F16D34D" w:rsidR="00EF70AF" w:rsidRPr="00EF70AF" w:rsidRDefault="00EF70AF" w:rsidP="00BD48E1">
            <w:pPr>
              <w:rPr>
                <w:rFonts w:ascii="Arial" w:hAnsi="Arial" w:cs="Arial"/>
                <w:sz w:val="24"/>
                <w:szCs w:val="24"/>
              </w:rPr>
            </w:pPr>
            <w:r w:rsidRPr="00EF70AF">
              <w:rPr>
                <w:rFonts w:ascii="Arial" w:hAnsi="Arial" w:cs="Arial"/>
                <w:sz w:val="24"/>
                <w:szCs w:val="24"/>
              </w:rPr>
              <w:t xml:space="preserve">Project Approval is the decision making process that determines whether or not to move ahead with an initiative. It applies to both revenue and capital </w:t>
            </w:r>
            <w:r>
              <w:rPr>
                <w:rFonts w:ascii="Arial" w:hAnsi="Arial" w:cs="Arial"/>
                <w:sz w:val="24"/>
                <w:szCs w:val="24"/>
                <w:u w:val="single"/>
              </w:rPr>
              <w:t xml:space="preserve">programmes and </w:t>
            </w:r>
            <w:r w:rsidRPr="00EF70AF">
              <w:rPr>
                <w:rFonts w:ascii="Arial" w:hAnsi="Arial" w:cs="Arial"/>
                <w:sz w:val="24"/>
                <w:szCs w:val="24"/>
              </w:rPr>
              <w:t>projects</w:t>
            </w:r>
            <w:r w:rsidR="00F95FED">
              <w:rPr>
                <w:rFonts w:ascii="Arial" w:hAnsi="Arial" w:cs="Arial"/>
                <w:sz w:val="24"/>
                <w:szCs w:val="24"/>
              </w:rPr>
              <w:t xml:space="preserve"> </w:t>
            </w:r>
            <w:r w:rsidR="00F95FED">
              <w:rPr>
                <w:rFonts w:ascii="Arial" w:hAnsi="Arial" w:cs="Arial"/>
                <w:sz w:val="24"/>
                <w:szCs w:val="24"/>
                <w:u w:val="single"/>
              </w:rPr>
              <w:t>(income and expenditure)</w:t>
            </w:r>
            <w:r w:rsidRPr="00EF70AF">
              <w:rPr>
                <w:rFonts w:ascii="Arial" w:hAnsi="Arial" w:cs="Arial"/>
                <w:sz w:val="24"/>
                <w:szCs w:val="24"/>
              </w:rPr>
              <w:t xml:space="preserve">. Project approval must be obtained for </w:t>
            </w:r>
            <w:r>
              <w:rPr>
                <w:rFonts w:ascii="Arial" w:hAnsi="Arial" w:cs="Arial"/>
                <w:sz w:val="24"/>
                <w:szCs w:val="24"/>
                <w:u w:val="single"/>
              </w:rPr>
              <w:t xml:space="preserve">programmes and </w:t>
            </w:r>
            <w:r w:rsidRPr="00EF70AF">
              <w:rPr>
                <w:rFonts w:ascii="Arial" w:hAnsi="Arial" w:cs="Arial"/>
                <w:sz w:val="24"/>
                <w:szCs w:val="24"/>
              </w:rPr>
              <w:t xml:space="preserve">projects in accordance with the following requirements. For capital </w:t>
            </w:r>
            <w:r>
              <w:rPr>
                <w:rFonts w:ascii="Arial" w:hAnsi="Arial" w:cs="Arial"/>
                <w:sz w:val="24"/>
                <w:szCs w:val="24"/>
                <w:u w:val="single"/>
              </w:rPr>
              <w:t xml:space="preserve">programmes and </w:t>
            </w:r>
            <w:r w:rsidRPr="00EF70AF">
              <w:rPr>
                <w:rFonts w:ascii="Arial" w:hAnsi="Arial" w:cs="Arial"/>
                <w:sz w:val="24"/>
                <w:szCs w:val="24"/>
              </w:rPr>
              <w:t xml:space="preserve">projects, project approval must follow presentation to the Council’s Development Board (officer group): </w:t>
            </w:r>
          </w:p>
          <w:p w14:paraId="07DEB4FC" w14:textId="77777777" w:rsidR="00EF70AF" w:rsidRPr="00EF70AF" w:rsidRDefault="00EF70AF" w:rsidP="00BD48E1">
            <w:pPr>
              <w:pStyle w:val="ListParagraph"/>
              <w:numPr>
                <w:ilvl w:val="0"/>
                <w:numId w:val="12"/>
              </w:numPr>
              <w:rPr>
                <w:rFonts w:ascii="Arial" w:hAnsi="Arial" w:cs="Arial"/>
                <w:sz w:val="24"/>
                <w:szCs w:val="24"/>
              </w:rPr>
            </w:pPr>
            <w:r w:rsidRPr="00EF70AF">
              <w:rPr>
                <w:rFonts w:ascii="Arial" w:hAnsi="Arial" w:cs="Arial"/>
                <w:sz w:val="24"/>
                <w:szCs w:val="24"/>
              </w:rPr>
              <w:t>Less than £185,000 – Head of Service or Executive Director</w:t>
            </w:r>
          </w:p>
          <w:p w14:paraId="24A31247" w14:textId="77777777" w:rsidR="00EF70AF" w:rsidRPr="00EF70AF" w:rsidRDefault="00EF70AF" w:rsidP="00BD48E1">
            <w:pPr>
              <w:pStyle w:val="ListParagraph"/>
              <w:numPr>
                <w:ilvl w:val="0"/>
                <w:numId w:val="12"/>
              </w:numPr>
              <w:rPr>
                <w:rFonts w:ascii="Arial" w:hAnsi="Arial" w:cs="Arial"/>
                <w:sz w:val="24"/>
                <w:szCs w:val="24"/>
              </w:rPr>
            </w:pPr>
            <w:r w:rsidRPr="00EF70AF">
              <w:rPr>
                <w:rFonts w:ascii="Arial" w:hAnsi="Arial" w:cs="Arial"/>
                <w:sz w:val="24"/>
                <w:szCs w:val="24"/>
              </w:rPr>
              <w:t xml:space="preserve">£185,000 up to £500,000 – Executive Director or Head of Financial Services in consultation with the Head of Paid Service and Monitoring Officer (and the Head of Financial Services where the decision to approve is being made by an Executive Director) </w:t>
            </w:r>
          </w:p>
          <w:p w14:paraId="01A65088" w14:textId="77777777" w:rsidR="00EF70AF" w:rsidRPr="00EF70AF" w:rsidRDefault="00EF70AF" w:rsidP="00BD48E1">
            <w:pPr>
              <w:pStyle w:val="ListParagraph"/>
              <w:numPr>
                <w:ilvl w:val="0"/>
                <w:numId w:val="12"/>
              </w:numPr>
              <w:rPr>
                <w:rFonts w:ascii="Arial" w:hAnsi="Arial" w:cs="Arial"/>
                <w:sz w:val="24"/>
                <w:szCs w:val="24"/>
              </w:rPr>
            </w:pPr>
            <w:r w:rsidRPr="00EF70AF">
              <w:rPr>
                <w:rFonts w:ascii="Arial" w:hAnsi="Arial" w:cs="Arial"/>
                <w:sz w:val="24"/>
                <w:szCs w:val="24"/>
              </w:rPr>
              <w:t xml:space="preserve">£500,000 and over – Cabinet </w:t>
            </w:r>
          </w:p>
          <w:p w14:paraId="694B971E" w14:textId="00B07331" w:rsidR="00EF70AF" w:rsidRPr="0028665B" w:rsidRDefault="00EF70AF" w:rsidP="00BD48E1">
            <w:pPr>
              <w:rPr>
                <w:rFonts w:ascii="Arial" w:hAnsi="Arial" w:cs="Arial"/>
                <w:sz w:val="24"/>
                <w:szCs w:val="24"/>
                <w:u w:val="single"/>
              </w:rPr>
            </w:pPr>
            <w:r w:rsidRPr="00EF70AF">
              <w:rPr>
                <w:rFonts w:ascii="Arial" w:hAnsi="Arial" w:cs="Arial"/>
                <w:sz w:val="24"/>
                <w:szCs w:val="24"/>
              </w:rPr>
              <w:t>The decision-making process for capital</w:t>
            </w:r>
            <w:r>
              <w:rPr>
                <w:rFonts w:ascii="Arial" w:hAnsi="Arial" w:cs="Arial"/>
                <w:sz w:val="24"/>
                <w:szCs w:val="24"/>
              </w:rPr>
              <w:t xml:space="preserve"> </w:t>
            </w:r>
            <w:r>
              <w:rPr>
                <w:rFonts w:ascii="Arial" w:hAnsi="Arial" w:cs="Arial"/>
                <w:sz w:val="24"/>
                <w:szCs w:val="24"/>
                <w:u w:val="single"/>
              </w:rPr>
              <w:t>programmes and</w:t>
            </w:r>
            <w:r w:rsidRPr="00EF70AF">
              <w:rPr>
                <w:rFonts w:ascii="Arial" w:hAnsi="Arial" w:cs="Arial"/>
                <w:sz w:val="24"/>
                <w:szCs w:val="24"/>
              </w:rPr>
              <w:t xml:space="preserve"> projects is set out in the Capital Strategy, and will </w:t>
            </w:r>
            <w:r w:rsidRPr="00EF70AF">
              <w:rPr>
                <w:rFonts w:ascii="Arial" w:hAnsi="Arial" w:cs="Arial"/>
                <w:sz w:val="24"/>
                <w:szCs w:val="24"/>
              </w:rPr>
              <w:lastRenderedPageBreak/>
              <w:t xml:space="preserve">be updated annually by the Head of Financial Services and reported to the Cabinet </w:t>
            </w:r>
            <w:r w:rsidR="0028665B">
              <w:rPr>
                <w:rFonts w:ascii="Arial" w:hAnsi="Arial" w:cs="Arial"/>
                <w:sz w:val="24"/>
                <w:szCs w:val="24"/>
                <w:u w:val="single"/>
              </w:rPr>
              <w:t>for recommendation to Council for approval.</w:t>
            </w:r>
          </w:p>
          <w:p w14:paraId="2A180BC7" w14:textId="77777777" w:rsidR="00EF70AF" w:rsidRPr="00EF70AF" w:rsidRDefault="00EF70AF" w:rsidP="00BD48E1">
            <w:pPr>
              <w:rPr>
                <w:rFonts w:ascii="Arial" w:hAnsi="Arial" w:cs="Arial"/>
                <w:sz w:val="24"/>
                <w:szCs w:val="24"/>
              </w:rPr>
            </w:pPr>
            <w:r w:rsidRPr="00EF70AF">
              <w:rPr>
                <w:rFonts w:ascii="Arial" w:hAnsi="Arial" w:cs="Arial"/>
                <w:sz w:val="24"/>
                <w:szCs w:val="24"/>
              </w:rPr>
              <w:t xml:space="preserve">Project ideas may be added to the project pipeline at any time following the completion of a Project Proposal submitted to the Development Board. </w:t>
            </w:r>
          </w:p>
          <w:p w14:paraId="4FD257C4" w14:textId="2942211F" w:rsidR="00EF70AF" w:rsidRPr="00EF70AF" w:rsidRDefault="00EF70AF" w:rsidP="00BD48E1">
            <w:pPr>
              <w:rPr>
                <w:rFonts w:ascii="Arial" w:hAnsi="Arial" w:cs="Arial"/>
                <w:sz w:val="24"/>
                <w:szCs w:val="24"/>
              </w:rPr>
            </w:pPr>
            <w:r w:rsidRPr="00EF70AF">
              <w:rPr>
                <w:rFonts w:ascii="Arial" w:hAnsi="Arial" w:cs="Arial"/>
                <w:sz w:val="24"/>
                <w:szCs w:val="24"/>
              </w:rPr>
              <w:t xml:space="preserve">Funding may be requested for </w:t>
            </w:r>
            <w:r w:rsidR="0028665B">
              <w:rPr>
                <w:rFonts w:ascii="Arial" w:hAnsi="Arial" w:cs="Arial"/>
                <w:sz w:val="24"/>
                <w:szCs w:val="24"/>
                <w:u w:val="single"/>
              </w:rPr>
              <w:t xml:space="preserve">programme or </w:t>
            </w:r>
            <w:r w:rsidRPr="00EF70AF">
              <w:rPr>
                <w:rFonts w:ascii="Arial" w:hAnsi="Arial" w:cs="Arial"/>
                <w:sz w:val="24"/>
                <w:szCs w:val="24"/>
              </w:rPr>
              <w:t xml:space="preserve">project ideas and proposals, of a capital nature, in order to carry out feasibility and or design stages to ensure the schemes are both feasible and to ascertain true costs for delivery. Allocation of any funding and approval of each of these stages within the agreed budget envelope is agreed by the relevant Executive Director. </w:t>
            </w:r>
          </w:p>
          <w:p w14:paraId="1E956C27" w14:textId="68FD6E50" w:rsidR="00EF70AF" w:rsidRPr="00EF70AF" w:rsidRDefault="00EF70AF" w:rsidP="00BD48E1">
            <w:pPr>
              <w:rPr>
                <w:rFonts w:ascii="Arial" w:hAnsi="Arial" w:cs="Arial"/>
                <w:sz w:val="24"/>
                <w:szCs w:val="24"/>
              </w:rPr>
            </w:pPr>
            <w:r w:rsidRPr="00EF70AF">
              <w:rPr>
                <w:rFonts w:ascii="Arial" w:hAnsi="Arial" w:cs="Arial"/>
                <w:sz w:val="24"/>
                <w:szCs w:val="24"/>
              </w:rPr>
              <w:t xml:space="preserve">For </w:t>
            </w:r>
            <w:r w:rsidR="0028665B">
              <w:rPr>
                <w:rFonts w:ascii="Arial" w:hAnsi="Arial" w:cs="Arial"/>
                <w:sz w:val="24"/>
                <w:szCs w:val="24"/>
                <w:u w:val="single"/>
              </w:rPr>
              <w:t xml:space="preserve">programmes and </w:t>
            </w:r>
            <w:r w:rsidRPr="00EF70AF">
              <w:rPr>
                <w:rFonts w:ascii="Arial" w:hAnsi="Arial" w:cs="Arial"/>
                <w:sz w:val="24"/>
                <w:szCs w:val="24"/>
              </w:rPr>
              <w:t xml:space="preserve">projects that proceed through feasibility, design and technical specification, a business case will need to be prepared prior to approval that includes: </w:t>
            </w:r>
          </w:p>
          <w:p w14:paraId="4ECD95FF" w14:textId="40441368" w:rsidR="00EF70AF" w:rsidRPr="00EF70AF" w:rsidRDefault="00EF70AF" w:rsidP="00BD48E1">
            <w:pPr>
              <w:pStyle w:val="ListParagraph"/>
              <w:numPr>
                <w:ilvl w:val="0"/>
                <w:numId w:val="13"/>
              </w:numPr>
              <w:rPr>
                <w:rFonts w:ascii="Arial" w:hAnsi="Arial" w:cs="Arial"/>
                <w:sz w:val="24"/>
                <w:szCs w:val="24"/>
              </w:rPr>
            </w:pPr>
            <w:r w:rsidRPr="00EF70AF">
              <w:rPr>
                <w:rFonts w:ascii="Arial" w:hAnsi="Arial" w:cs="Arial"/>
                <w:sz w:val="24"/>
                <w:szCs w:val="24"/>
              </w:rPr>
              <w:t>The aim of the</w:t>
            </w:r>
            <w:r w:rsidR="0028665B">
              <w:rPr>
                <w:rFonts w:ascii="Arial" w:hAnsi="Arial" w:cs="Arial"/>
                <w:sz w:val="24"/>
                <w:szCs w:val="24"/>
              </w:rPr>
              <w:t xml:space="preserve"> </w:t>
            </w:r>
            <w:r w:rsidR="0028665B">
              <w:rPr>
                <w:rFonts w:ascii="Arial" w:hAnsi="Arial" w:cs="Arial"/>
                <w:sz w:val="24"/>
                <w:szCs w:val="24"/>
                <w:u w:val="single"/>
              </w:rPr>
              <w:t>programme or</w:t>
            </w:r>
            <w:r w:rsidRPr="00EF70AF">
              <w:rPr>
                <w:rFonts w:ascii="Arial" w:hAnsi="Arial" w:cs="Arial"/>
                <w:sz w:val="24"/>
                <w:szCs w:val="24"/>
              </w:rPr>
              <w:t xml:space="preserve"> project and options for delivery</w:t>
            </w:r>
          </w:p>
          <w:p w14:paraId="46FF7544" w14:textId="77777777" w:rsidR="00EF70AF" w:rsidRPr="00EF70AF" w:rsidRDefault="00EF70AF" w:rsidP="00BD48E1">
            <w:pPr>
              <w:pStyle w:val="ListParagraph"/>
              <w:numPr>
                <w:ilvl w:val="0"/>
                <w:numId w:val="13"/>
              </w:numPr>
              <w:rPr>
                <w:rFonts w:ascii="Arial" w:hAnsi="Arial" w:cs="Arial"/>
                <w:sz w:val="24"/>
                <w:szCs w:val="24"/>
              </w:rPr>
            </w:pPr>
            <w:r w:rsidRPr="00EF70AF">
              <w:rPr>
                <w:rFonts w:ascii="Arial" w:hAnsi="Arial" w:cs="Arial"/>
                <w:sz w:val="24"/>
                <w:szCs w:val="24"/>
              </w:rPr>
              <w:t xml:space="preserve">Resource implications (internal and external) </w:t>
            </w:r>
          </w:p>
          <w:p w14:paraId="28F5A81A" w14:textId="77777777" w:rsidR="00EF70AF" w:rsidRPr="00EF70AF" w:rsidRDefault="00EF70AF" w:rsidP="00BD48E1">
            <w:pPr>
              <w:pStyle w:val="ListParagraph"/>
              <w:numPr>
                <w:ilvl w:val="0"/>
                <w:numId w:val="13"/>
              </w:numPr>
              <w:rPr>
                <w:rFonts w:ascii="Arial" w:hAnsi="Arial" w:cs="Arial"/>
                <w:sz w:val="24"/>
                <w:szCs w:val="24"/>
              </w:rPr>
            </w:pPr>
            <w:r w:rsidRPr="00EF70AF">
              <w:rPr>
                <w:rFonts w:ascii="Arial" w:hAnsi="Arial" w:cs="Arial"/>
                <w:sz w:val="24"/>
                <w:szCs w:val="24"/>
              </w:rPr>
              <w:t xml:space="preserve">Legal, contractual and prudential borrowing code implications </w:t>
            </w:r>
          </w:p>
          <w:p w14:paraId="49A6D63E" w14:textId="77777777" w:rsidR="00923D20" w:rsidRPr="00EF70AF" w:rsidRDefault="00EF70AF" w:rsidP="00BD48E1">
            <w:pPr>
              <w:pStyle w:val="ListParagraph"/>
              <w:numPr>
                <w:ilvl w:val="0"/>
                <w:numId w:val="13"/>
              </w:numPr>
              <w:rPr>
                <w:rFonts w:ascii="Arial" w:hAnsi="Arial" w:cs="Arial"/>
                <w:sz w:val="24"/>
                <w:szCs w:val="24"/>
              </w:rPr>
            </w:pPr>
            <w:r w:rsidRPr="00EF70AF">
              <w:rPr>
                <w:rFonts w:ascii="Arial" w:hAnsi="Arial" w:cs="Arial"/>
                <w:sz w:val="24"/>
                <w:szCs w:val="24"/>
              </w:rPr>
              <w:t>If the council is acting through an agent or partnership legal advice on whether it has the power to act in this way</w:t>
            </w:r>
          </w:p>
          <w:p w14:paraId="1AEEC9FE" w14:textId="77777777" w:rsidR="00EF70AF" w:rsidRPr="00EF70AF" w:rsidRDefault="00EF70AF" w:rsidP="00BD48E1">
            <w:pPr>
              <w:pStyle w:val="ListParagraph"/>
              <w:numPr>
                <w:ilvl w:val="0"/>
                <w:numId w:val="13"/>
              </w:numPr>
              <w:rPr>
                <w:rFonts w:ascii="Arial" w:hAnsi="Arial" w:cs="Arial"/>
                <w:sz w:val="24"/>
                <w:szCs w:val="24"/>
              </w:rPr>
            </w:pPr>
            <w:r w:rsidRPr="00EF70AF">
              <w:rPr>
                <w:rFonts w:ascii="Arial" w:hAnsi="Arial" w:cs="Arial"/>
                <w:sz w:val="24"/>
                <w:szCs w:val="24"/>
              </w:rPr>
              <w:t xml:space="preserve">Any comments made during consultation and the Council’s response </w:t>
            </w:r>
          </w:p>
          <w:p w14:paraId="59268FF5" w14:textId="49C99833" w:rsidR="00EF70AF" w:rsidRPr="00EF70AF" w:rsidRDefault="00EF70AF" w:rsidP="00BD48E1">
            <w:pPr>
              <w:pStyle w:val="ListParagraph"/>
              <w:numPr>
                <w:ilvl w:val="0"/>
                <w:numId w:val="13"/>
              </w:numPr>
              <w:rPr>
                <w:rFonts w:ascii="Arial" w:hAnsi="Arial" w:cs="Arial"/>
                <w:sz w:val="24"/>
                <w:szCs w:val="24"/>
              </w:rPr>
            </w:pPr>
            <w:r w:rsidRPr="00EF70AF">
              <w:rPr>
                <w:rFonts w:ascii="Arial" w:hAnsi="Arial" w:cs="Arial"/>
                <w:sz w:val="24"/>
                <w:szCs w:val="24"/>
              </w:rPr>
              <w:t xml:space="preserve">The estimated amount and timing of any capital and revenue </w:t>
            </w:r>
            <w:r w:rsidRPr="00F95FED">
              <w:rPr>
                <w:rFonts w:ascii="Arial" w:hAnsi="Arial" w:cs="Arial"/>
                <w:strike/>
                <w:sz w:val="24"/>
                <w:szCs w:val="24"/>
              </w:rPr>
              <w:t>spending</w:t>
            </w:r>
            <w:r w:rsidR="00F95FED">
              <w:rPr>
                <w:rFonts w:ascii="Arial" w:hAnsi="Arial" w:cs="Arial"/>
                <w:sz w:val="24"/>
                <w:szCs w:val="24"/>
              </w:rPr>
              <w:t xml:space="preserve"> </w:t>
            </w:r>
            <w:r w:rsidR="00F95FED">
              <w:rPr>
                <w:rFonts w:ascii="Arial" w:hAnsi="Arial" w:cs="Arial"/>
                <w:sz w:val="24"/>
                <w:szCs w:val="24"/>
                <w:u w:val="single"/>
              </w:rPr>
              <w:t>expenditure or income</w:t>
            </w:r>
            <w:r w:rsidRPr="00EF70AF">
              <w:rPr>
                <w:rFonts w:ascii="Arial" w:hAnsi="Arial" w:cs="Arial"/>
                <w:sz w:val="24"/>
                <w:szCs w:val="24"/>
              </w:rPr>
              <w:t xml:space="preserve">, any on-going effect on revenue, and whether this </w:t>
            </w:r>
            <w:r w:rsidRPr="00E0274B">
              <w:rPr>
                <w:rFonts w:ascii="Arial" w:hAnsi="Arial" w:cs="Arial"/>
                <w:strike/>
                <w:sz w:val="24"/>
                <w:szCs w:val="24"/>
              </w:rPr>
              <w:t>spending</w:t>
            </w:r>
            <w:r w:rsidRPr="00EF70AF">
              <w:rPr>
                <w:rFonts w:ascii="Arial" w:hAnsi="Arial" w:cs="Arial"/>
                <w:sz w:val="24"/>
                <w:szCs w:val="24"/>
              </w:rPr>
              <w:t xml:space="preserve"> is included in the budget.</w:t>
            </w:r>
          </w:p>
        </w:tc>
      </w:tr>
      <w:tr w:rsidR="00923D20" w:rsidRPr="002875AA" w14:paraId="49F9DFEB" w14:textId="77777777" w:rsidTr="00BD48E1">
        <w:tc>
          <w:tcPr>
            <w:tcW w:w="568" w:type="dxa"/>
            <w:shd w:val="clear" w:color="auto" w:fill="auto"/>
          </w:tcPr>
          <w:p w14:paraId="1BF48A11" w14:textId="05D1CF0A" w:rsidR="00923D20" w:rsidRDefault="00923D20" w:rsidP="00BD48E1">
            <w:pPr>
              <w:rPr>
                <w:rFonts w:ascii="Arial" w:hAnsi="Arial" w:cs="Arial"/>
                <w:sz w:val="24"/>
                <w:szCs w:val="24"/>
              </w:rPr>
            </w:pPr>
            <w:r>
              <w:rPr>
                <w:rFonts w:ascii="Arial" w:hAnsi="Arial" w:cs="Arial"/>
                <w:sz w:val="24"/>
                <w:szCs w:val="24"/>
              </w:rPr>
              <w:lastRenderedPageBreak/>
              <w:t>40</w:t>
            </w:r>
          </w:p>
        </w:tc>
        <w:tc>
          <w:tcPr>
            <w:tcW w:w="1985" w:type="dxa"/>
            <w:shd w:val="clear" w:color="auto" w:fill="auto"/>
          </w:tcPr>
          <w:p w14:paraId="1AA291A2" w14:textId="77777777" w:rsidR="00923D20" w:rsidRDefault="00923D20" w:rsidP="00BD48E1">
            <w:pPr>
              <w:rPr>
                <w:rFonts w:ascii="Arial" w:hAnsi="Arial" w:cs="Arial"/>
                <w:sz w:val="24"/>
                <w:szCs w:val="24"/>
              </w:rPr>
            </w:pPr>
            <w:r>
              <w:rPr>
                <w:rFonts w:ascii="Arial" w:hAnsi="Arial" w:cs="Arial"/>
                <w:sz w:val="24"/>
                <w:szCs w:val="24"/>
              </w:rPr>
              <w:t>Part 18.13</w:t>
            </w:r>
          </w:p>
          <w:p w14:paraId="0F616327" w14:textId="3544878D" w:rsidR="00A83DE0" w:rsidRDefault="00A83DE0" w:rsidP="00BD48E1">
            <w:pPr>
              <w:rPr>
                <w:rFonts w:ascii="Arial" w:hAnsi="Arial" w:cs="Arial"/>
                <w:sz w:val="24"/>
                <w:szCs w:val="24"/>
              </w:rPr>
            </w:pPr>
            <w:r>
              <w:rPr>
                <w:rFonts w:ascii="Arial" w:hAnsi="Arial" w:cs="Arial"/>
                <w:sz w:val="24"/>
                <w:szCs w:val="24"/>
              </w:rPr>
              <w:t>Monitoring of the Capital Programme</w:t>
            </w:r>
          </w:p>
        </w:tc>
        <w:tc>
          <w:tcPr>
            <w:tcW w:w="6095" w:type="dxa"/>
            <w:shd w:val="clear" w:color="auto" w:fill="auto"/>
          </w:tcPr>
          <w:p w14:paraId="0A6EAF64" w14:textId="584285F3" w:rsidR="00923D20" w:rsidRPr="00DD7F94" w:rsidRDefault="00923D20"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 xml:space="preserve">amend ability to </w:t>
            </w:r>
            <w:proofErr w:type="spellStart"/>
            <w:r>
              <w:rPr>
                <w:rFonts w:ascii="Arial" w:hAnsi="Arial" w:cs="Arial"/>
                <w:sz w:val="24"/>
                <w:szCs w:val="24"/>
              </w:rPr>
              <w:t>vire</w:t>
            </w:r>
            <w:proofErr w:type="spellEnd"/>
            <w:r>
              <w:rPr>
                <w:rFonts w:ascii="Arial" w:hAnsi="Arial" w:cs="Arial"/>
                <w:sz w:val="24"/>
                <w:szCs w:val="24"/>
              </w:rPr>
              <w:t xml:space="preserve"> budgets only to adjacent years within the capital programme, to allow for </w:t>
            </w:r>
            <w:proofErr w:type="spellStart"/>
            <w:r>
              <w:rPr>
                <w:rFonts w:ascii="Arial" w:hAnsi="Arial" w:cs="Arial"/>
                <w:sz w:val="24"/>
                <w:szCs w:val="24"/>
              </w:rPr>
              <w:t>virements</w:t>
            </w:r>
            <w:proofErr w:type="spellEnd"/>
            <w:r>
              <w:rPr>
                <w:rFonts w:ascii="Arial" w:hAnsi="Arial" w:cs="Arial"/>
                <w:sz w:val="24"/>
                <w:szCs w:val="24"/>
              </w:rPr>
              <w:t xml:space="preserve"> across the period of the Medium Term Financial Strategy.</w:t>
            </w:r>
          </w:p>
          <w:p w14:paraId="534B34B7" w14:textId="77777777" w:rsidR="00923D20" w:rsidRPr="00DD7F94" w:rsidRDefault="00923D20" w:rsidP="00BD48E1">
            <w:pPr>
              <w:rPr>
                <w:rFonts w:ascii="Arial" w:hAnsi="Arial" w:cs="Arial"/>
                <w:sz w:val="24"/>
                <w:szCs w:val="24"/>
              </w:rPr>
            </w:pPr>
          </w:p>
          <w:p w14:paraId="262592C1" w14:textId="325B75A4" w:rsidR="00923D20" w:rsidRPr="00DD7F94" w:rsidRDefault="00923D20"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 xml:space="preserve">Currently, only being able to </w:t>
            </w:r>
            <w:proofErr w:type="spellStart"/>
            <w:r>
              <w:rPr>
                <w:rFonts w:ascii="Arial" w:hAnsi="Arial" w:cs="Arial"/>
                <w:sz w:val="24"/>
                <w:szCs w:val="24"/>
              </w:rPr>
              <w:t>vire</w:t>
            </w:r>
            <w:proofErr w:type="spellEnd"/>
            <w:r>
              <w:rPr>
                <w:rFonts w:ascii="Arial" w:hAnsi="Arial" w:cs="Arial"/>
                <w:sz w:val="24"/>
                <w:szCs w:val="24"/>
              </w:rPr>
              <w:t xml:space="preserve"> to the adjacent year results in slippage.</w:t>
            </w:r>
          </w:p>
        </w:tc>
        <w:tc>
          <w:tcPr>
            <w:tcW w:w="6237" w:type="dxa"/>
            <w:shd w:val="clear" w:color="auto" w:fill="auto"/>
          </w:tcPr>
          <w:p w14:paraId="0A7BC9D0" w14:textId="5417E82B" w:rsidR="00923D20" w:rsidRPr="00D62150" w:rsidRDefault="00923D20" w:rsidP="00BD48E1">
            <w:pPr>
              <w:rPr>
                <w:rFonts w:ascii="Arial" w:hAnsi="Arial" w:cs="Arial"/>
                <w:sz w:val="24"/>
                <w:szCs w:val="24"/>
              </w:rPr>
            </w:pPr>
            <w:r w:rsidRPr="00D62150">
              <w:rPr>
                <w:rFonts w:ascii="Arial" w:hAnsi="Arial" w:cs="Arial"/>
                <w:sz w:val="24"/>
                <w:szCs w:val="24"/>
              </w:rPr>
              <w:t xml:space="preserve">[…]Where a scheme is within the capital programme and it is not possible for it to progress in a particular year or where it is progressing faster than anticipated, the Head of Financial Services in conjunction with the Development Board can move the approved capital budget for a scheme between </w:t>
            </w:r>
            <w:r w:rsidRPr="00D62150">
              <w:rPr>
                <w:rFonts w:ascii="Arial" w:hAnsi="Arial" w:cs="Arial"/>
                <w:strike/>
                <w:sz w:val="24"/>
                <w:szCs w:val="24"/>
              </w:rPr>
              <w:t>adjacent</w:t>
            </w:r>
            <w:r w:rsidRPr="00D62150">
              <w:rPr>
                <w:rFonts w:ascii="Arial" w:hAnsi="Arial" w:cs="Arial"/>
                <w:sz w:val="24"/>
                <w:szCs w:val="24"/>
              </w:rPr>
              <w:t xml:space="preserve"> financial years </w:t>
            </w:r>
            <w:r w:rsidRPr="00D62150">
              <w:rPr>
                <w:rFonts w:ascii="Arial" w:hAnsi="Arial" w:cs="Arial"/>
                <w:sz w:val="24"/>
                <w:szCs w:val="24"/>
                <w:u w:val="single"/>
              </w:rPr>
              <w:t xml:space="preserve">across the Medium Term Financial Strategy </w:t>
            </w:r>
            <w:r w:rsidRPr="00D62150">
              <w:rPr>
                <w:rFonts w:ascii="Arial" w:hAnsi="Arial" w:cs="Arial"/>
                <w:sz w:val="24"/>
                <w:szCs w:val="24"/>
              </w:rPr>
              <w:t>providing that the overall budget for the scheme is not exceeded and capital financing resources are available to finance the scheme. Any schemes which remain uncommitted at the end of the financial year in which they were due to start will be reviewed as part of the annual budget process.</w:t>
            </w:r>
          </w:p>
        </w:tc>
      </w:tr>
      <w:tr w:rsidR="00923D20" w:rsidRPr="002875AA" w14:paraId="64AC642C" w14:textId="77777777" w:rsidTr="00BD48E1">
        <w:tc>
          <w:tcPr>
            <w:tcW w:w="568" w:type="dxa"/>
            <w:shd w:val="clear" w:color="auto" w:fill="auto"/>
          </w:tcPr>
          <w:p w14:paraId="1A83965C" w14:textId="5EDF55B6" w:rsidR="00923D20" w:rsidRDefault="00923D20" w:rsidP="00BD48E1">
            <w:pPr>
              <w:rPr>
                <w:rFonts w:ascii="Arial" w:hAnsi="Arial" w:cs="Arial"/>
                <w:sz w:val="24"/>
                <w:szCs w:val="24"/>
              </w:rPr>
            </w:pPr>
            <w:r>
              <w:rPr>
                <w:rFonts w:ascii="Arial" w:hAnsi="Arial" w:cs="Arial"/>
                <w:sz w:val="24"/>
                <w:szCs w:val="24"/>
              </w:rPr>
              <w:t>41</w:t>
            </w:r>
          </w:p>
        </w:tc>
        <w:tc>
          <w:tcPr>
            <w:tcW w:w="1985" w:type="dxa"/>
            <w:shd w:val="clear" w:color="auto" w:fill="auto"/>
          </w:tcPr>
          <w:p w14:paraId="2110F67B" w14:textId="77777777" w:rsidR="00923D20" w:rsidRDefault="00923D20" w:rsidP="00BD48E1">
            <w:pPr>
              <w:rPr>
                <w:rFonts w:ascii="Arial" w:hAnsi="Arial" w:cs="Arial"/>
                <w:sz w:val="24"/>
                <w:szCs w:val="24"/>
              </w:rPr>
            </w:pPr>
            <w:r>
              <w:rPr>
                <w:rFonts w:ascii="Arial" w:hAnsi="Arial" w:cs="Arial"/>
                <w:sz w:val="24"/>
                <w:szCs w:val="24"/>
              </w:rPr>
              <w:t>Part 19.1</w:t>
            </w:r>
          </w:p>
          <w:p w14:paraId="452C17BF" w14:textId="5FFBB502" w:rsidR="00A83DE0" w:rsidRDefault="00A83DE0" w:rsidP="00BD48E1">
            <w:pPr>
              <w:rPr>
                <w:rFonts w:ascii="Arial" w:hAnsi="Arial" w:cs="Arial"/>
                <w:sz w:val="24"/>
                <w:szCs w:val="24"/>
              </w:rPr>
            </w:pPr>
            <w:r>
              <w:rPr>
                <w:rFonts w:ascii="Arial" w:hAnsi="Arial" w:cs="Arial"/>
                <w:sz w:val="24"/>
                <w:szCs w:val="24"/>
              </w:rPr>
              <w:t>Contract rules</w:t>
            </w:r>
          </w:p>
        </w:tc>
        <w:tc>
          <w:tcPr>
            <w:tcW w:w="6095" w:type="dxa"/>
            <w:shd w:val="clear" w:color="auto" w:fill="auto"/>
          </w:tcPr>
          <w:p w14:paraId="4797C970" w14:textId="77777777" w:rsidR="00923D20" w:rsidRPr="00DD7F94" w:rsidRDefault="00923D20"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amend bullet point one to clarify that it means the Council choosing to give a grant to another organisation, rather than receiving a grant</w:t>
            </w:r>
          </w:p>
          <w:p w14:paraId="2517995E" w14:textId="77777777" w:rsidR="00923D20" w:rsidRPr="00DD7F94" w:rsidRDefault="00923D20" w:rsidP="00BD48E1">
            <w:pPr>
              <w:rPr>
                <w:rFonts w:ascii="Arial" w:hAnsi="Arial" w:cs="Arial"/>
                <w:sz w:val="24"/>
                <w:szCs w:val="24"/>
              </w:rPr>
            </w:pPr>
          </w:p>
          <w:p w14:paraId="15637029" w14:textId="77777777" w:rsidR="00923D20" w:rsidRPr="00DD7F94" w:rsidRDefault="00923D20"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For clarity</w:t>
            </w:r>
          </w:p>
        </w:tc>
        <w:tc>
          <w:tcPr>
            <w:tcW w:w="6237" w:type="dxa"/>
            <w:shd w:val="clear" w:color="auto" w:fill="auto"/>
          </w:tcPr>
          <w:p w14:paraId="22D29389" w14:textId="77777777" w:rsidR="00923D20" w:rsidRPr="00D33AE2" w:rsidRDefault="00923D20" w:rsidP="00BD48E1">
            <w:pPr>
              <w:rPr>
                <w:rFonts w:ascii="Arial" w:hAnsi="Arial" w:cs="Arial"/>
                <w:sz w:val="24"/>
                <w:szCs w:val="24"/>
              </w:rPr>
            </w:pPr>
            <w:r w:rsidRPr="00D33AE2">
              <w:rPr>
                <w:rFonts w:ascii="Arial" w:hAnsi="Arial" w:cs="Arial"/>
                <w:sz w:val="24"/>
                <w:szCs w:val="24"/>
              </w:rPr>
              <w:t>These rules do not apply to the following arrangements:</w:t>
            </w:r>
          </w:p>
          <w:p w14:paraId="0372C2EB" w14:textId="77777777" w:rsidR="00923D20" w:rsidRPr="00D33AE2" w:rsidRDefault="00923D20" w:rsidP="00BD48E1">
            <w:pPr>
              <w:pStyle w:val="ListParagraph"/>
              <w:numPr>
                <w:ilvl w:val="0"/>
                <w:numId w:val="5"/>
              </w:numPr>
              <w:rPr>
                <w:rFonts w:ascii="Arial" w:hAnsi="Arial" w:cs="Arial"/>
                <w:sz w:val="24"/>
                <w:szCs w:val="24"/>
              </w:rPr>
            </w:pPr>
            <w:proofErr w:type="gramStart"/>
            <w:r w:rsidRPr="00D33AE2">
              <w:rPr>
                <w:rFonts w:ascii="Arial" w:hAnsi="Arial" w:cs="Arial"/>
                <w:sz w:val="24"/>
                <w:szCs w:val="24"/>
              </w:rPr>
              <w:t>grant</w:t>
            </w:r>
            <w:proofErr w:type="gramEnd"/>
            <w:r w:rsidRPr="00D33AE2">
              <w:rPr>
                <w:rFonts w:ascii="Arial" w:hAnsi="Arial" w:cs="Arial"/>
                <w:sz w:val="24"/>
                <w:szCs w:val="24"/>
              </w:rPr>
              <w:t xml:space="preserve"> giving </w:t>
            </w:r>
            <w:r w:rsidRPr="00D33AE2">
              <w:rPr>
                <w:rFonts w:ascii="Arial" w:hAnsi="Arial" w:cs="Arial"/>
                <w:sz w:val="24"/>
                <w:szCs w:val="24"/>
                <w:u w:val="single"/>
              </w:rPr>
              <w:t>from the Council to another body</w:t>
            </w:r>
            <w:r w:rsidRPr="00D33AE2">
              <w:rPr>
                <w:rFonts w:ascii="Arial" w:hAnsi="Arial" w:cs="Arial"/>
                <w:sz w:val="24"/>
                <w:szCs w:val="24"/>
              </w:rPr>
              <w:t xml:space="preserve"> – the rules for this are in the Council’s grants prospectus and grant agreement.</w:t>
            </w:r>
          </w:p>
        </w:tc>
      </w:tr>
      <w:tr w:rsidR="00923D20" w:rsidRPr="002875AA" w14:paraId="592655E6" w14:textId="77777777" w:rsidTr="00BD48E1">
        <w:tc>
          <w:tcPr>
            <w:tcW w:w="568" w:type="dxa"/>
            <w:shd w:val="clear" w:color="auto" w:fill="auto"/>
          </w:tcPr>
          <w:p w14:paraId="448BCBAB" w14:textId="38E80C0C" w:rsidR="00923D20" w:rsidRDefault="00923D20" w:rsidP="00BD48E1">
            <w:pPr>
              <w:rPr>
                <w:rFonts w:ascii="Arial" w:hAnsi="Arial" w:cs="Arial"/>
                <w:sz w:val="24"/>
                <w:szCs w:val="24"/>
              </w:rPr>
            </w:pPr>
            <w:r>
              <w:rPr>
                <w:rFonts w:ascii="Arial" w:hAnsi="Arial" w:cs="Arial"/>
                <w:sz w:val="24"/>
                <w:szCs w:val="24"/>
              </w:rPr>
              <w:t>42</w:t>
            </w:r>
          </w:p>
        </w:tc>
        <w:tc>
          <w:tcPr>
            <w:tcW w:w="1985" w:type="dxa"/>
            <w:shd w:val="clear" w:color="auto" w:fill="auto"/>
          </w:tcPr>
          <w:p w14:paraId="565BF547" w14:textId="77777777" w:rsidR="00923D20" w:rsidRDefault="00923D20" w:rsidP="00BD48E1">
            <w:pPr>
              <w:rPr>
                <w:rFonts w:ascii="Arial" w:hAnsi="Arial" w:cs="Arial"/>
                <w:sz w:val="24"/>
                <w:szCs w:val="24"/>
              </w:rPr>
            </w:pPr>
            <w:r>
              <w:rPr>
                <w:rFonts w:ascii="Arial" w:hAnsi="Arial" w:cs="Arial"/>
                <w:sz w:val="24"/>
                <w:szCs w:val="24"/>
              </w:rPr>
              <w:t>Part 19.1</w:t>
            </w:r>
          </w:p>
          <w:p w14:paraId="4211373D" w14:textId="2B21A7AE" w:rsidR="00A83DE0" w:rsidRDefault="00A83DE0" w:rsidP="00BD48E1">
            <w:pPr>
              <w:rPr>
                <w:rFonts w:ascii="Arial" w:hAnsi="Arial" w:cs="Arial"/>
                <w:sz w:val="24"/>
                <w:szCs w:val="24"/>
              </w:rPr>
            </w:pPr>
            <w:r>
              <w:rPr>
                <w:rFonts w:ascii="Arial" w:hAnsi="Arial" w:cs="Arial"/>
                <w:sz w:val="24"/>
                <w:szCs w:val="24"/>
              </w:rPr>
              <w:t>Contract rules</w:t>
            </w:r>
          </w:p>
        </w:tc>
        <w:tc>
          <w:tcPr>
            <w:tcW w:w="6095" w:type="dxa"/>
            <w:shd w:val="clear" w:color="auto" w:fill="auto"/>
          </w:tcPr>
          <w:p w14:paraId="519E6089" w14:textId="373BC49B" w:rsidR="00923D20" w:rsidRDefault="00923D20"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amend the last bullet point to correct an error, as there is no 19.12(c).</w:t>
            </w:r>
          </w:p>
          <w:p w14:paraId="0AF2466E" w14:textId="77777777" w:rsidR="00923D20" w:rsidRPr="00DD7F94" w:rsidRDefault="00923D20" w:rsidP="00BD48E1">
            <w:pPr>
              <w:rPr>
                <w:rFonts w:ascii="Arial" w:hAnsi="Arial" w:cs="Arial"/>
                <w:sz w:val="24"/>
                <w:szCs w:val="24"/>
              </w:rPr>
            </w:pPr>
          </w:p>
          <w:p w14:paraId="43EA53BE" w14:textId="1B4B8536" w:rsidR="00923D20" w:rsidRPr="00DD7F94" w:rsidRDefault="00923D20"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To correct an error</w:t>
            </w:r>
          </w:p>
        </w:tc>
        <w:tc>
          <w:tcPr>
            <w:tcW w:w="6237" w:type="dxa"/>
            <w:shd w:val="clear" w:color="auto" w:fill="auto"/>
          </w:tcPr>
          <w:p w14:paraId="7E308496" w14:textId="76252856" w:rsidR="00923D20" w:rsidRPr="001C3865" w:rsidRDefault="00923D20" w:rsidP="00BD48E1">
            <w:pPr>
              <w:rPr>
                <w:rFonts w:ascii="Arial" w:hAnsi="Arial" w:cs="Arial"/>
                <w:sz w:val="24"/>
                <w:szCs w:val="24"/>
              </w:rPr>
            </w:pPr>
            <w:r w:rsidRPr="001C3865">
              <w:rPr>
                <w:rFonts w:ascii="Arial" w:hAnsi="Arial" w:cs="Arial"/>
                <w:sz w:val="24"/>
                <w:szCs w:val="24"/>
              </w:rPr>
              <w:t>These rules do not apply to the following arrangements:</w:t>
            </w:r>
          </w:p>
          <w:p w14:paraId="0F9B700D" w14:textId="3B1E07E4" w:rsidR="00923D20" w:rsidRPr="001C3865" w:rsidRDefault="00923D20" w:rsidP="00BD48E1">
            <w:pPr>
              <w:pStyle w:val="ListParagraph"/>
              <w:numPr>
                <w:ilvl w:val="0"/>
                <w:numId w:val="5"/>
              </w:numPr>
              <w:rPr>
                <w:rFonts w:ascii="Arial" w:hAnsi="Arial" w:cs="Arial"/>
                <w:sz w:val="24"/>
                <w:szCs w:val="24"/>
              </w:rPr>
            </w:pPr>
            <w:proofErr w:type="gramStart"/>
            <w:r w:rsidRPr="001C3865">
              <w:rPr>
                <w:rFonts w:ascii="Arial" w:hAnsi="Arial" w:cs="Arial"/>
                <w:sz w:val="24"/>
                <w:szCs w:val="24"/>
              </w:rPr>
              <w:t>when</w:t>
            </w:r>
            <w:proofErr w:type="gramEnd"/>
            <w:r w:rsidRPr="001C3865">
              <w:rPr>
                <w:rFonts w:ascii="Arial" w:hAnsi="Arial" w:cs="Arial"/>
                <w:sz w:val="24"/>
                <w:szCs w:val="24"/>
              </w:rPr>
              <w:t xml:space="preserve"> the Council wishes to let a contract to a Council-owned company which holds “</w:t>
            </w:r>
            <w:proofErr w:type="spellStart"/>
            <w:r w:rsidRPr="001C3865">
              <w:rPr>
                <w:rFonts w:ascii="Arial" w:hAnsi="Arial" w:cs="Arial"/>
                <w:sz w:val="24"/>
                <w:szCs w:val="24"/>
              </w:rPr>
              <w:t>Teckal</w:t>
            </w:r>
            <w:proofErr w:type="spellEnd"/>
            <w:r w:rsidRPr="001C3865">
              <w:rPr>
                <w:rFonts w:ascii="Arial" w:hAnsi="Arial" w:cs="Arial"/>
                <w:sz w:val="24"/>
                <w:szCs w:val="24"/>
              </w:rPr>
              <w:t xml:space="preserve">” status </w:t>
            </w:r>
            <w:r w:rsidRPr="001C3865">
              <w:rPr>
                <w:rFonts w:ascii="Arial" w:hAnsi="Arial" w:cs="Arial"/>
                <w:strike/>
                <w:sz w:val="24"/>
                <w:szCs w:val="24"/>
              </w:rPr>
              <w:t xml:space="preserve">(19.12 (c)) </w:t>
            </w:r>
            <w:r w:rsidRPr="001C3865">
              <w:rPr>
                <w:rFonts w:ascii="Arial" w:hAnsi="Arial" w:cs="Arial"/>
                <w:sz w:val="24"/>
                <w:szCs w:val="24"/>
              </w:rPr>
              <w:t>(</w:t>
            </w:r>
            <w:r w:rsidRPr="001C3865">
              <w:rPr>
                <w:rFonts w:ascii="Arial" w:hAnsi="Arial" w:cs="Arial"/>
                <w:sz w:val="24"/>
                <w:szCs w:val="24"/>
                <w:u w:val="single"/>
              </w:rPr>
              <w:t>19.11</w:t>
            </w:r>
            <w:r w:rsidRPr="001C3865">
              <w:rPr>
                <w:rFonts w:ascii="Arial" w:hAnsi="Arial" w:cs="Arial"/>
                <w:sz w:val="24"/>
                <w:szCs w:val="24"/>
              </w:rPr>
              <w:t>).</w:t>
            </w:r>
          </w:p>
        </w:tc>
      </w:tr>
      <w:tr w:rsidR="00923D20" w:rsidRPr="002875AA" w14:paraId="7A73D02C" w14:textId="77777777" w:rsidTr="00BD48E1">
        <w:tc>
          <w:tcPr>
            <w:tcW w:w="568" w:type="dxa"/>
            <w:shd w:val="clear" w:color="auto" w:fill="auto"/>
          </w:tcPr>
          <w:p w14:paraId="68AFE0B0" w14:textId="3922F589" w:rsidR="00923D20" w:rsidRDefault="00923D20" w:rsidP="00BD48E1">
            <w:pPr>
              <w:rPr>
                <w:rFonts w:ascii="Arial" w:hAnsi="Arial" w:cs="Arial"/>
                <w:sz w:val="24"/>
                <w:szCs w:val="24"/>
              </w:rPr>
            </w:pPr>
            <w:r>
              <w:rPr>
                <w:rFonts w:ascii="Arial" w:hAnsi="Arial" w:cs="Arial"/>
                <w:sz w:val="24"/>
                <w:szCs w:val="24"/>
              </w:rPr>
              <w:t>43</w:t>
            </w:r>
          </w:p>
        </w:tc>
        <w:tc>
          <w:tcPr>
            <w:tcW w:w="1985" w:type="dxa"/>
            <w:shd w:val="clear" w:color="auto" w:fill="auto"/>
          </w:tcPr>
          <w:p w14:paraId="452A85FE" w14:textId="77777777" w:rsidR="00923D20" w:rsidRDefault="00923D20" w:rsidP="00BD48E1">
            <w:pPr>
              <w:rPr>
                <w:rFonts w:ascii="Arial" w:hAnsi="Arial" w:cs="Arial"/>
                <w:sz w:val="24"/>
                <w:szCs w:val="24"/>
              </w:rPr>
            </w:pPr>
            <w:r>
              <w:rPr>
                <w:rFonts w:ascii="Arial" w:hAnsi="Arial" w:cs="Arial"/>
                <w:sz w:val="24"/>
                <w:szCs w:val="24"/>
              </w:rPr>
              <w:t>Part 19.6</w:t>
            </w:r>
          </w:p>
          <w:p w14:paraId="3E4BAFCE" w14:textId="3DFCEC75" w:rsidR="00A83DE0" w:rsidRDefault="00A83DE0" w:rsidP="00BD48E1">
            <w:pPr>
              <w:rPr>
                <w:rFonts w:ascii="Arial" w:hAnsi="Arial" w:cs="Arial"/>
                <w:sz w:val="24"/>
                <w:szCs w:val="24"/>
              </w:rPr>
            </w:pPr>
            <w:r>
              <w:rPr>
                <w:rFonts w:ascii="Arial" w:hAnsi="Arial" w:cs="Arial"/>
                <w:sz w:val="24"/>
                <w:szCs w:val="24"/>
              </w:rPr>
              <w:t>Total contract value</w:t>
            </w:r>
          </w:p>
        </w:tc>
        <w:tc>
          <w:tcPr>
            <w:tcW w:w="6095" w:type="dxa"/>
            <w:shd w:val="clear" w:color="auto" w:fill="auto"/>
          </w:tcPr>
          <w:p w14:paraId="1C99AD00" w14:textId="61965307" w:rsidR="00923D20" w:rsidRDefault="00923D20"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amend total contract value to exclude VAT</w:t>
            </w:r>
          </w:p>
          <w:p w14:paraId="4E8EABA5" w14:textId="77777777" w:rsidR="00923D20" w:rsidRPr="00DD7F94" w:rsidRDefault="00923D20" w:rsidP="00BD48E1">
            <w:pPr>
              <w:rPr>
                <w:rFonts w:ascii="Arial" w:hAnsi="Arial" w:cs="Arial"/>
                <w:sz w:val="24"/>
                <w:szCs w:val="24"/>
              </w:rPr>
            </w:pPr>
          </w:p>
          <w:p w14:paraId="78A452F1" w14:textId="3289DD4E" w:rsidR="00923D20" w:rsidRPr="00DD7F94" w:rsidRDefault="00923D20"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The current definition of total contract value including VAT has caused issues with service areas this year and quotes are normally sought excluding VAT.</w:t>
            </w:r>
          </w:p>
        </w:tc>
        <w:tc>
          <w:tcPr>
            <w:tcW w:w="6237" w:type="dxa"/>
            <w:shd w:val="clear" w:color="auto" w:fill="auto"/>
          </w:tcPr>
          <w:p w14:paraId="530ED0F9" w14:textId="008DAE2B" w:rsidR="00923D20" w:rsidRPr="001C3865" w:rsidRDefault="00923D20" w:rsidP="00BD48E1">
            <w:pPr>
              <w:rPr>
                <w:rFonts w:ascii="Arial" w:hAnsi="Arial" w:cs="Arial"/>
                <w:sz w:val="24"/>
                <w:szCs w:val="24"/>
              </w:rPr>
            </w:pPr>
            <w:r w:rsidRPr="001C3865">
              <w:rPr>
                <w:rFonts w:ascii="Arial" w:hAnsi="Arial" w:cs="Arial"/>
                <w:sz w:val="24"/>
                <w:szCs w:val="24"/>
              </w:rPr>
              <w:t>The total contract value is the total amount (</w:t>
            </w:r>
            <w:r w:rsidRPr="001C3865">
              <w:rPr>
                <w:rFonts w:ascii="Arial" w:hAnsi="Arial" w:cs="Arial"/>
                <w:strike/>
                <w:sz w:val="24"/>
                <w:szCs w:val="24"/>
              </w:rPr>
              <w:t>including</w:t>
            </w:r>
            <w:r w:rsidRPr="001C3865">
              <w:rPr>
                <w:rFonts w:ascii="Arial" w:hAnsi="Arial" w:cs="Arial"/>
                <w:sz w:val="24"/>
                <w:szCs w:val="24"/>
              </w:rPr>
              <w:t xml:space="preserve"> </w:t>
            </w:r>
            <w:r w:rsidRPr="001C3865">
              <w:rPr>
                <w:rFonts w:ascii="Arial" w:hAnsi="Arial" w:cs="Arial"/>
                <w:sz w:val="24"/>
                <w:szCs w:val="24"/>
                <w:u w:val="single"/>
              </w:rPr>
              <w:t xml:space="preserve">excluding </w:t>
            </w:r>
            <w:r w:rsidRPr="001C3865">
              <w:rPr>
                <w:rFonts w:ascii="Arial" w:hAnsi="Arial" w:cs="Arial"/>
                <w:sz w:val="24"/>
                <w:szCs w:val="24"/>
              </w:rPr>
              <w:t xml:space="preserve">VAT) that is expected to be paid to the supplier as a result of the contract award during the whole of the contract. </w:t>
            </w:r>
          </w:p>
        </w:tc>
      </w:tr>
      <w:tr w:rsidR="00923D20" w:rsidRPr="002875AA" w14:paraId="7B67C1B7" w14:textId="77777777" w:rsidTr="00BD48E1">
        <w:tc>
          <w:tcPr>
            <w:tcW w:w="568" w:type="dxa"/>
            <w:shd w:val="clear" w:color="auto" w:fill="auto"/>
          </w:tcPr>
          <w:p w14:paraId="0FF50623" w14:textId="0D32660F" w:rsidR="00923D20" w:rsidRDefault="00923D20" w:rsidP="00BD48E1">
            <w:pPr>
              <w:rPr>
                <w:rFonts w:ascii="Arial" w:hAnsi="Arial" w:cs="Arial"/>
                <w:sz w:val="24"/>
                <w:szCs w:val="24"/>
              </w:rPr>
            </w:pPr>
            <w:r>
              <w:rPr>
                <w:rFonts w:ascii="Arial" w:hAnsi="Arial" w:cs="Arial"/>
                <w:sz w:val="24"/>
                <w:szCs w:val="24"/>
              </w:rPr>
              <w:t>44</w:t>
            </w:r>
          </w:p>
        </w:tc>
        <w:tc>
          <w:tcPr>
            <w:tcW w:w="1985" w:type="dxa"/>
            <w:shd w:val="clear" w:color="auto" w:fill="auto"/>
          </w:tcPr>
          <w:p w14:paraId="14DE48E5" w14:textId="77777777" w:rsidR="00923D20" w:rsidRDefault="00923D20" w:rsidP="00BD48E1">
            <w:pPr>
              <w:rPr>
                <w:rFonts w:ascii="Arial" w:hAnsi="Arial" w:cs="Arial"/>
                <w:sz w:val="24"/>
                <w:szCs w:val="24"/>
              </w:rPr>
            </w:pPr>
            <w:r>
              <w:rPr>
                <w:rFonts w:ascii="Arial" w:hAnsi="Arial" w:cs="Arial"/>
                <w:sz w:val="24"/>
                <w:szCs w:val="24"/>
              </w:rPr>
              <w:t>Part 19.10</w:t>
            </w:r>
          </w:p>
          <w:p w14:paraId="2B082876" w14:textId="77777777" w:rsidR="00923D20" w:rsidRDefault="00923D20" w:rsidP="00BD48E1">
            <w:pPr>
              <w:rPr>
                <w:rFonts w:ascii="Arial" w:hAnsi="Arial" w:cs="Arial"/>
                <w:sz w:val="24"/>
                <w:szCs w:val="24"/>
              </w:rPr>
            </w:pPr>
            <w:r>
              <w:rPr>
                <w:rFonts w:ascii="Arial" w:hAnsi="Arial" w:cs="Arial"/>
                <w:sz w:val="24"/>
                <w:szCs w:val="24"/>
              </w:rPr>
              <w:t>(new sections)</w:t>
            </w:r>
          </w:p>
          <w:p w14:paraId="45F91F24" w14:textId="7FDF6A32" w:rsidR="00A83DE0" w:rsidRDefault="00A83DE0" w:rsidP="00BD48E1">
            <w:pPr>
              <w:rPr>
                <w:rFonts w:ascii="Arial" w:hAnsi="Arial" w:cs="Arial"/>
                <w:sz w:val="24"/>
                <w:szCs w:val="24"/>
              </w:rPr>
            </w:pPr>
            <w:r>
              <w:rPr>
                <w:rFonts w:ascii="Arial" w:hAnsi="Arial" w:cs="Arial"/>
                <w:sz w:val="24"/>
                <w:szCs w:val="24"/>
              </w:rPr>
              <w:lastRenderedPageBreak/>
              <w:t>Contracts valued over the Find a Tender Service (FTS) threshold</w:t>
            </w:r>
          </w:p>
        </w:tc>
        <w:tc>
          <w:tcPr>
            <w:tcW w:w="6095" w:type="dxa"/>
            <w:shd w:val="clear" w:color="auto" w:fill="auto"/>
          </w:tcPr>
          <w:p w14:paraId="0CCE8AF5" w14:textId="34ADECD7" w:rsidR="00923D20" w:rsidRDefault="00923D20" w:rsidP="00BD48E1">
            <w:pPr>
              <w:rPr>
                <w:rFonts w:ascii="Arial" w:hAnsi="Arial" w:cs="Arial"/>
                <w:sz w:val="24"/>
                <w:szCs w:val="24"/>
              </w:rPr>
            </w:pPr>
            <w:r w:rsidRPr="00DD7F94">
              <w:rPr>
                <w:rFonts w:ascii="Arial" w:hAnsi="Arial" w:cs="Arial"/>
                <w:b/>
                <w:sz w:val="24"/>
                <w:szCs w:val="24"/>
              </w:rPr>
              <w:lastRenderedPageBreak/>
              <w:t>Proposal:</w:t>
            </w:r>
            <w:r w:rsidRPr="00DD7F94">
              <w:rPr>
                <w:rFonts w:ascii="Arial" w:hAnsi="Arial" w:cs="Arial"/>
                <w:sz w:val="24"/>
                <w:szCs w:val="24"/>
              </w:rPr>
              <w:t xml:space="preserve"> To </w:t>
            </w:r>
            <w:r>
              <w:rPr>
                <w:rFonts w:ascii="Arial" w:hAnsi="Arial" w:cs="Arial"/>
                <w:sz w:val="24"/>
                <w:szCs w:val="24"/>
              </w:rPr>
              <w:t>include sections referring to net zero/sustainability and EDI.</w:t>
            </w:r>
          </w:p>
          <w:p w14:paraId="6AB5958B" w14:textId="77777777" w:rsidR="00923D20" w:rsidRPr="00DD7F94" w:rsidRDefault="00923D20" w:rsidP="00BD48E1">
            <w:pPr>
              <w:rPr>
                <w:rFonts w:ascii="Arial" w:hAnsi="Arial" w:cs="Arial"/>
                <w:sz w:val="24"/>
                <w:szCs w:val="24"/>
              </w:rPr>
            </w:pPr>
          </w:p>
          <w:p w14:paraId="012C8B4A" w14:textId="28CF495A" w:rsidR="00923D20" w:rsidRPr="00DD7F94" w:rsidRDefault="00923D20" w:rsidP="00BD48E1">
            <w:pPr>
              <w:rPr>
                <w:rFonts w:ascii="Arial" w:hAnsi="Arial" w:cs="Arial"/>
                <w:b/>
                <w:sz w:val="24"/>
                <w:szCs w:val="24"/>
              </w:rPr>
            </w:pPr>
            <w:r w:rsidRPr="00DD7F94">
              <w:rPr>
                <w:rFonts w:ascii="Arial" w:hAnsi="Arial" w:cs="Arial"/>
                <w:b/>
                <w:sz w:val="24"/>
                <w:szCs w:val="24"/>
              </w:rPr>
              <w:lastRenderedPageBreak/>
              <w:t>Rationale:</w:t>
            </w:r>
            <w:r w:rsidRPr="00DD7F94">
              <w:rPr>
                <w:rFonts w:ascii="Arial" w:hAnsi="Arial" w:cs="Arial"/>
                <w:sz w:val="24"/>
                <w:szCs w:val="24"/>
              </w:rPr>
              <w:t xml:space="preserve"> </w:t>
            </w:r>
            <w:r>
              <w:rPr>
                <w:rFonts w:ascii="Arial" w:hAnsi="Arial" w:cs="Arial"/>
                <w:sz w:val="24"/>
                <w:szCs w:val="24"/>
              </w:rPr>
              <w:t>To reflect current practices and align with the Council’s values/priorities.</w:t>
            </w:r>
          </w:p>
        </w:tc>
        <w:tc>
          <w:tcPr>
            <w:tcW w:w="6237" w:type="dxa"/>
            <w:shd w:val="clear" w:color="auto" w:fill="auto"/>
          </w:tcPr>
          <w:p w14:paraId="5702561C" w14:textId="77777777" w:rsidR="00923D20" w:rsidRPr="001C3865" w:rsidRDefault="00923D20" w:rsidP="00BD48E1">
            <w:pPr>
              <w:rPr>
                <w:rFonts w:ascii="Arial" w:hAnsi="Arial" w:cs="Arial"/>
                <w:sz w:val="24"/>
                <w:szCs w:val="24"/>
                <w:u w:val="single"/>
              </w:rPr>
            </w:pPr>
            <w:r w:rsidRPr="001C3865">
              <w:rPr>
                <w:rFonts w:ascii="Arial" w:hAnsi="Arial" w:cs="Arial"/>
                <w:sz w:val="24"/>
                <w:szCs w:val="24"/>
                <w:u w:val="single"/>
              </w:rPr>
              <w:lastRenderedPageBreak/>
              <w:t xml:space="preserve">M) </w:t>
            </w:r>
            <w:proofErr w:type="gramStart"/>
            <w:r w:rsidRPr="001C3865">
              <w:rPr>
                <w:rFonts w:ascii="Arial" w:hAnsi="Arial" w:cs="Arial"/>
                <w:sz w:val="24"/>
                <w:szCs w:val="24"/>
                <w:u w:val="single"/>
              </w:rPr>
              <w:t>incorporate</w:t>
            </w:r>
            <w:proofErr w:type="gramEnd"/>
            <w:r w:rsidRPr="001C3865">
              <w:rPr>
                <w:rFonts w:ascii="Arial" w:hAnsi="Arial" w:cs="Arial"/>
                <w:sz w:val="24"/>
                <w:szCs w:val="24"/>
                <w:u w:val="single"/>
              </w:rPr>
              <w:t xml:space="preserve"> net zero considerations and sustainability in tender documents and contract management.</w:t>
            </w:r>
          </w:p>
          <w:p w14:paraId="24E835E1" w14:textId="0FAE5A80" w:rsidR="00923D20" w:rsidRPr="001C3865" w:rsidRDefault="00923D20" w:rsidP="00BD48E1">
            <w:pPr>
              <w:rPr>
                <w:rFonts w:ascii="Arial" w:hAnsi="Arial" w:cs="Arial"/>
                <w:sz w:val="24"/>
                <w:szCs w:val="24"/>
              </w:rPr>
            </w:pPr>
            <w:r w:rsidRPr="001C3865">
              <w:rPr>
                <w:rFonts w:ascii="Arial" w:hAnsi="Arial" w:cs="Arial"/>
                <w:sz w:val="24"/>
                <w:szCs w:val="24"/>
                <w:u w:val="single"/>
              </w:rPr>
              <w:lastRenderedPageBreak/>
              <w:t xml:space="preserve">n) </w:t>
            </w:r>
            <w:proofErr w:type="gramStart"/>
            <w:r w:rsidRPr="001C3865">
              <w:rPr>
                <w:rFonts w:ascii="Arial" w:hAnsi="Arial" w:cs="Arial"/>
                <w:sz w:val="24"/>
                <w:szCs w:val="24"/>
                <w:u w:val="single"/>
              </w:rPr>
              <w:t>incorporate</w:t>
            </w:r>
            <w:proofErr w:type="gramEnd"/>
            <w:r w:rsidRPr="001C3865">
              <w:rPr>
                <w:rFonts w:ascii="Arial" w:hAnsi="Arial" w:cs="Arial"/>
                <w:sz w:val="24"/>
                <w:szCs w:val="24"/>
                <w:u w:val="single"/>
              </w:rPr>
              <w:t xml:space="preserve"> EDI considerations in tender documents and contract management.</w:t>
            </w:r>
          </w:p>
        </w:tc>
      </w:tr>
      <w:tr w:rsidR="00923D20" w:rsidRPr="002875AA" w14:paraId="7732D21E" w14:textId="77777777" w:rsidTr="00BD48E1">
        <w:tc>
          <w:tcPr>
            <w:tcW w:w="568" w:type="dxa"/>
            <w:shd w:val="clear" w:color="auto" w:fill="auto"/>
          </w:tcPr>
          <w:p w14:paraId="60E3713B" w14:textId="61820665" w:rsidR="00923D20" w:rsidRDefault="00923D20" w:rsidP="00BD48E1">
            <w:pPr>
              <w:rPr>
                <w:rFonts w:ascii="Arial" w:hAnsi="Arial" w:cs="Arial"/>
                <w:sz w:val="24"/>
                <w:szCs w:val="24"/>
              </w:rPr>
            </w:pPr>
            <w:r>
              <w:rPr>
                <w:rFonts w:ascii="Arial" w:hAnsi="Arial" w:cs="Arial"/>
                <w:sz w:val="24"/>
                <w:szCs w:val="24"/>
              </w:rPr>
              <w:lastRenderedPageBreak/>
              <w:t>45</w:t>
            </w:r>
          </w:p>
        </w:tc>
        <w:tc>
          <w:tcPr>
            <w:tcW w:w="1985" w:type="dxa"/>
            <w:shd w:val="clear" w:color="auto" w:fill="auto"/>
          </w:tcPr>
          <w:p w14:paraId="04CF5058" w14:textId="77777777" w:rsidR="00923D20" w:rsidRDefault="00923D20" w:rsidP="00BD48E1">
            <w:pPr>
              <w:rPr>
                <w:rFonts w:ascii="Arial" w:hAnsi="Arial" w:cs="Arial"/>
                <w:sz w:val="24"/>
                <w:szCs w:val="24"/>
              </w:rPr>
            </w:pPr>
            <w:r>
              <w:rPr>
                <w:rFonts w:ascii="Arial" w:hAnsi="Arial" w:cs="Arial"/>
                <w:sz w:val="24"/>
                <w:szCs w:val="24"/>
              </w:rPr>
              <w:t>Part 19.11(c)</w:t>
            </w:r>
          </w:p>
          <w:p w14:paraId="107BDB7F" w14:textId="7EAD1BEA" w:rsidR="004D1ABD" w:rsidRDefault="004D1ABD" w:rsidP="00BD48E1">
            <w:pPr>
              <w:rPr>
                <w:rFonts w:ascii="Arial" w:hAnsi="Arial" w:cs="Arial"/>
                <w:sz w:val="24"/>
                <w:szCs w:val="24"/>
              </w:rPr>
            </w:pPr>
            <w:r>
              <w:rPr>
                <w:rFonts w:ascii="Arial" w:hAnsi="Arial" w:cs="Arial"/>
                <w:sz w:val="24"/>
                <w:szCs w:val="24"/>
              </w:rPr>
              <w:t>Commissioning Oxford Direct Services Limited for one off capital schemes</w:t>
            </w:r>
          </w:p>
        </w:tc>
        <w:tc>
          <w:tcPr>
            <w:tcW w:w="6095" w:type="dxa"/>
            <w:shd w:val="clear" w:color="auto" w:fill="auto"/>
          </w:tcPr>
          <w:p w14:paraId="64F1D095" w14:textId="09117FED" w:rsidR="00923D20" w:rsidRPr="00DD7F94" w:rsidRDefault="00923D20"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add reference to 19.8 in</w:t>
            </w:r>
          </w:p>
          <w:p w14:paraId="2BDBC743" w14:textId="77777777" w:rsidR="00923D20" w:rsidRPr="00DD7F94" w:rsidRDefault="00923D20" w:rsidP="00BD48E1">
            <w:pPr>
              <w:rPr>
                <w:rFonts w:ascii="Arial" w:hAnsi="Arial" w:cs="Arial"/>
                <w:sz w:val="24"/>
                <w:szCs w:val="24"/>
              </w:rPr>
            </w:pPr>
          </w:p>
          <w:p w14:paraId="7AA062A9" w14:textId="5355AD82" w:rsidR="00923D20" w:rsidRPr="00DD7F94" w:rsidRDefault="00923D20"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For clarity</w:t>
            </w:r>
          </w:p>
        </w:tc>
        <w:tc>
          <w:tcPr>
            <w:tcW w:w="6237" w:type="dxa"/>
            <w:shd w:val="clear" w:color="auto" w:fill="auto"/>
          </w:tcPr>
          <w:p w14:paraId="75F5F131" w14:textId="21626672" w:rsidR="00923D20" w:rsidRPr="003E12C2" w:rsidRDefault="00923D20" w:rsidP="00BD48E1">
            <w:pPr>
              <w:pStyle w:val="ListParagraph"/>
              <w:numPr>
                <w:ilvl w:val="0"/>
                <w:numId w:val="7"/>
              </w:numPr>
              <w:rPr>
                <w:rFonts w:ascii="Arial" w:hAnsi="Arial" w:cs="Arial"/>
                <w:sz w:val="24"/>
                <w:szCs w:val="24"/>
                <w:u w:val="single"/>
              </w:rPr>
            </w:pPr>
            <w:r w:rsidRPr="003E12C2">
              <w:rPr>
                <w:rFonts w:ascii="Arial" w:hAnsi="Arial" w:cs="Arial"/>
                <w:sz w:val="24"/>
                <w:szCs w:val="24"/>
              </w:rPr>
              <w:t xml:space="preserve">Contracts above (&gt;) £75,000 up to or equal to £150,000: For contracts in this range the same criteria as in </w:t>
            </w:r>
            <w:r w:rsidRPr="003E12C2">
              <w:rPr>
                <w:rFonts w:ascii="Arial" w:hAnsi="Arial" w:cs="Arial"/>
                <w:sz w:val="24"/>
                <w:szCs w:val="24"/>
                <w:u w:val="single"/>
              </w:rPr>
              <w:t xml:space="preserve">19.8 and </w:t>
            </w:r>
            <w:r w:rsidRPr="003E12C2">
              <w:rPr>
                <w:rFonts w:ascii="Arial" w:hAnsi="Arial" w:cs="Arial"/>
                <w:sz w:val="24"/>
                <w:szCs w:val="24"/>
              </w:rPr>
              <w:t>19.11(b) above should apply in addition the commissioning officer may obtain and use the services of a Quantity Surveyor (QS) (using a framework).</w:t>
            </w:r>
          </w:p>
        </w:tc>
      </w:tr>
      <w:tr w:rsidR="00923D20" w:rsidRPr="002875AA" w14:paraId="03868001" w14:textId="77777777" w:rsidTr="00BD48E1">
        <w:tc>
          <w:tcPr>
            <w:tcW w:w="568" w:type="dxa"/>
            <w:shd w:val="clear" w:color="auto" w:fill="auto"/>
          </w:tcPr>
          <w:p w14:paraId="251A5D6C" w14:textId="543C2C54" w:rsidR="00923D20" w:rsidRDefault="00923D20" w:rsidP="00BD48E1">
            <w:pPr>
              <w:rPr>
                <w:rFonts w:ascii="Arial" w:hAnsi="Arial" w:cs="Arial"/>
                <w:sz w:val="24"/>
                <w:szCs w:val="24"/>
              </w:rPr>
            </w:pPr>
            <w:r>
              <w:rPr>
                <w:rFonts w:ascii="Arial" w:hAnsi="Arial" w:cs="Arial"/>
                <w:sz w:val="24"/>
                <w:szCs w:val="24"/>
              </w:rPr>
              <w:t>46</w:t>
            </w:r>
          </w:p>
        </w:tc>
        <w:tc>
          <w:tcPr>
            <w:tcW w:w="1985" w:type="dxa"/>
            <w:shd w:val="clear" w:color="auto" w:fill="auto"/>
          </w:tcPr>
          <w:p w14:paraId="6664CFC0" w14:textId="77777777" w:rsidR="00923D20" w:rsidRDefault="00923D20" w:rsidP="00BD48E1">
            <w:pPr>
              <w:rPr>
                <w:rFonts w:ascii="Arial" w:hAnsi="Arial" w:cs="Arial"/>
                <w:sz w:val="24"/>
                <w:szCs w:val="24"/>
              </w:rPr>
            </w:pPr>
            <w:r>
              <w:rPr>
                <w:rFonts w:ascii="Arial" w:hAnsi="Arial" w:cs="Arial"/>
                <w:sz w:val="24"/>
                <w:szCs w:val="24"/>
              </w:rPr>
              <w:t>Part 19.11(d)</w:t>
            </w:r>
          </w:p>
          <w:p w14:paraId="7F7EBB37" w14:textId="4482E552" w:rsidR="004D1ABD" w:rsidRDefault="004D1ABD" w:rsidP="00BD48E1">
            <w:pPr>
              <w:rPr>
                <w:rFonts w:ascii="Arial" w:hAnsi="Arial" w:cs="Arial"/>
                <w:sz w:val="24"/>
                <w:szCs w:val="24"/>
              </w:rPr>
            </w:pPr>
            <w:r>
              <w:rPr>
                <w:rFonts w:ascii="Arial" w:hAnsi="Arial" w:cs="Arial"/>
                <w:sz w:val="24"/>
                <w:szCs w:val="24"/>
              </w:rPr>
              <w:t>Commissioning Oxford Direct Services Limited for one off capital schemes</w:t>
            </w:r>
          </w:p>
        </w:tc>
        <w:tc>
          <w:tcPr>
            <w:tcW w:w="6095" w:type="dxa"/>
            <w:shd w:val="clear" w:color="auto" w:fill="auto"/>
          </w:tcPr>
          <w:p w14:paraId="5891D303" w14:textId="4AE426B7" w:rsidR="00923D20" w:rsidRPr="00DD7F94" w:rsidRDefault="00923D20"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add reference to requirement for contract holding ODS to account</w:t>
            </w:r>
          </w:p>
          <w:p w14:paraId="6D58F0EE" w14:textId="77777777" w:rsidR="00923D20" w:rsidRPr="00DD7F94" w:rsidRDefault="00923D20" w:rsidP="00BD48E1">
            <w:pPr>
              <w:rPr>
                <w:rFonts w:ascii="Arial" w:hAnsi="Arial" w:cs="Arial"/>
                <w:sz w:val="24"/>
                <w:szCs w:val="24"/>
              </w:rPr>
            </w:pPr>
          </w:p>
          <w:p w14:paraId="3BE13C05" w14:textId="081FC84F" w:rsidR="00923D20" w:rsidRPr="00DD7F94" w:rsidRDefault="00923D20"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For clarity</w:t>
            </w:r>
          </w:p>
        </w:tc>
        <w:tc>
          <w:tcPr>
            <w:tcW w:w="6237" w:type="dxa"/>
            <w:shd w:val="clear" w:color="auto" w:fill="auto"/>
          </w:tcPr>
          <w:p w14:paraId="723AFD86" w14:textId="77777777" w:rsidR="00923D20" w:rsidRPr="00245147" w:rsidRDefault="00923D20" w:rsidP="00BD48E1">
            <w:pPr>
              <w:pStyle w:val="ListParagraph"/>
              <w:numPr>
                <w:ilvl w:val="0"/>
                <w:numId w:val="7"/>
              </w:numPr>
              <w:rPr>
                <w:rFonts w:ascii="Arial" w:hAnsi="Arial" w:cs="Arial"/>
                <w:sz w:val="24"/>
                <w:szCs w:val="24"/>
              </w:rPr>
            </w:pPr>
            <w:r w:rsidRPr="00245147">
              <w:rPr>
                <w:rFonts w:ascii="Arial" w:hAnsi="Arial" w:cs="Arial"/>
                <w:sz w:val="24"/>
                <w:szCs w:val="24"/>
              </w:rPr>
              <w:t xml:space="preserve">Contracts above (&gt;) £150,000 – up to or equal to £1,000,000: </w:t>
            </w:r>
          </w:p>
          <w:p w14:paraId="4AC85C37" w14:textId="0C28402A" w:rsidR="00923D20" w:rsidRPr="003E12C2" w:rsidRDefault="00923D20" w:rsidP="00BD48E1">
            <w:pPr>
              <w:pStyle w:val="ListParagraph"/>
              <w:rPr>
                <w:rFonts w:ascii="Arial" w:hAnsi="Arial" w:cs="Arial"/>
                <w:sz w:val="24"/>
                <w:szCs w:val="24"/>
                <w:highlight w:val="yellow"/>
              </w:rPr>
            </w:pPr>
            <w:r w:rsidRPr="00AD5BC8">
              <w:rPr>
                <w:rFonts w:ascii="Arial" w:hAnsi="Arial" w:cs="Arial"/>
                <w:sz w:val="24"/>
                <w:szCs w:val="24"/>
              </w:rPr>
              <w:t xml:space="preserve">A detailed specification </w:t>
            </w:r>
            <w:r w:rsidRPr="00AD5BC8">
              <w:rPr>
                <w:rFonts w:ascii="Arial" w:hAnsi="Arial" w:cs="Arial"/>
                <w:sz w:val="24"/>
                <w:szCs w:val="24"/>
                <w:u w:val="single"/>
              </w:rPr>
              <w:t xml:space="preserve">and an appropriate contract holding ODSL to account </w:t>
            </w:r>
            <w:r w:rsidRPr="00AD5BC8">
              <w:rPr>
                <w:rFonts w:ascii="Arial" w:hAnsi="Arial" w:cs="Arial"/>
                <w:sz w:val="24"/>
                <w:szCs w:val="24"/>
              </w:rPr>
              <w:t>is required.</w:t>
            </w:r>
          </w:p>
        </w:tc>
      </w:tr>
      <w:tr w:rsidR="00923D20" w:rsidRPr="002875AA" w14:paraId="6B85FBAE" w14:textId="77777777" w:rsidTr="00BD48E1">
        <w:tc>
          <w:tcPr>
            <w:tcW w:w="568" w:type="dxa"/>
            <w:shd w:val="clear" w:color="auto" w:fill="auto"/>
          </w:tcPr>
          <w:p w14:paraId="08F83EC8" w14:textId="237D71FA" w:rsidR="00923D20" w:rsidRDefault="00923D20" w:rsidP="00BD48E1">
            <w:pPr>
              <w:rPr>
                <w:rFonts w:ascii="Arial" w:hAnsi="Arial" w:cs="Arial"/>
                <w:sz w:val="24"/>
                <w:szCs w:val="24"/>
              </w:rPr>
            </w:pPr>
            <w:r>
              <w:rPr>
                <w:rFonts w:ascii="Arial" w:hAnsi="Arial" w:cs="Arial"/>
                <w:sz w:val="24"/>
                <w:szCs w:val="24"/>
              </w:rPr>
              <w:t>47</w:t>
            </w:r>
          </w:p>
        </w:tc>
        <w:tc>
          <w:tcPr>
            <w:tcW w:w="1985" w:type="dxa"/>
            <w:shd w:val="clear" w:color="auto" w:fill="auto"/>
          </w:tcPr>
          <w:p w14:paraId="6CA45C32" w14:textId="77777777" w:rsidR="00923D20" w:rsidRDefault="00923D20" w:rsidP="00BD48E1">
            <w:pPr>
              <w:rPr>
                <w:rFonts w:ascii="Arial" w:hAnsi="Arial" w:cs="Arial"/>
                <w:sz w:val="24"/>
                <w:szCs w:val="24"/>
              </w:rPr>
            </w:pPr>
            <w:r>
              <w:rPr>
                <w:rFonts w:ascii="Arial" w:hAnsi="Arial" w:cs="Arial"/>
                <w:sz w:val="24"/>
                <w:szCs w:val="24"/>
              </w:rPr>
              <w:t>Part 19.11 (e)</w:t>
            </w:r>
          </w:p>
          <w:p w14:paraId="368D2266" w14:textId="7871C918" w:rsidR="004D1ABD" w:rsidRDefault="004D1ABD" w:rsidP="00BD48E1">
            <w:pPr>
              <w:rPr>
                <w:rFonts w:ascii="Arial" w:hAnsi="Arial" w:cs="Arial"/>
                <w:sz w:val="24"/>
                <w:szCs w:val="24"/>
              </w:rPr>
            </w:pPr>
            <w:r>
              <w:rPr>
                <w:rFonts w:ascii="Arial" w:hAnsi="Arial" w:cs="Arial"/>
                <w:sz w:val="24"/>
                <w:szCs w:val="24"/>
              </w:rPr>
              <w:t>Commissioning Oxford Direct Services Limited for one off capital schemes</w:t>
            </w:r>
          </w:p>
        </w:tc>
        <w:tc>
          <w:tcPr>
            <w:tcW w:w="6095" w:type="dxa"/>
            <w:shd w:val="clear" w:color="auto" w:fill="auto"/>
          </w:tcPr>
          <w:p w14:paraId="349B417A" w14:textId="456F9C28" w:rsidR="00923D20" w:rsidRPr="00DD7F94" w:rsidRDefault="00923D20"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add reference to requirement for contract format.</w:t>
            </w:r>
          </w:p>
          <w:p w14:paraId="432BA4C9" w14:textId="77777777" w:rsidR="00923D20" w:rsidRPr="00DD7F94" w:rsidRDefault="00923D20" w:rsidP="00BD48E1">
            <w:pPr>
              <w:rPr>
                <w:rFonts w:ascii="Arial" w:hAnsi="Arial" w:cs="Arial"/>
                <w:sz w:val="24"/>
                <w:szCs w:val="24"/>
              </w:rPr>
            </w:pPr>
          </w:p>
          <w:p w14:paraId="5F6D6F2E" w14:textId="65C674C9" w:rsidR="00923D20" w:rsidRPr="00DD7F94" w:rsidRDefault="00923D20"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For clarity.</w:t>
            </w:r>
          </w:p>
        </w:tc>
        <w:tc>
          <w:tcPr>
            <w:tcW w:w="6237" w:type="dxa"/>
            <w:shd w:val="clear" w:color="auto" w:fill="auto"/>
          </w:tcPr>
          <w:p w14:paraId="044F2689" w14:textId="2E3BC63A" w:rsidR="00923D20" w:rsidRPr="003E12C2" w:rsidRDefault="00923D20" w:rsidP="00BD48E1">
            <w:pPr>
              <w:rPr>
                <w:rFonts w:ascii="Arial" w:hAnsi="Arial" w:cs="Arial"/>
                <w:sz w:val="24"/>
                <w:szCs w:val="24"/>
              </w:rPr>
            </w:pPr>
            <w:r w:rsidRPr="003E12C2">
              <w:rPr>
                <w:rFonts w:ascii="Arial" w:hAnsi="Arial" w:cs="Arial"/>
                <w:sz w:val="24"/>
                <w:szCs w:val="24"/>
              </w:rPr>
              <w:t xml:space="preserve">[…]A formal tender evaluation process should be followed with a Cabinet report written to support the decision to award the contract; </w:t>
            </w:r>
            <w:r w:rsidRPr="003E12C2">
              <w:rPr>
                <w:rFonts w:ascii="Arial" w:hAnsi="Arial" w:cs="Arial"/>
                <w:sz w:val="24"/>
                <w:szCs w:val="24"/>
                <w:u w:val="single"/>
              </w:rPr>
              <w:t>the contract requirement is the same as in 19.8</w:t>
            </w:r>
            <w:r w:rsidRPr="003E12C2">
              <w:rPr>
                <w:rFonts w:ascii="Arial" w:hAnsi="Arial" w:cs="Arial"/>
                <w:sz w:val="24"/>
                <w:szCs w:val="24"/>
              </w:rPr>
              <w:t>.</w:t>
            </w:r>
          </w:p>
        </w:tc>
      </w:tr>
      <w:tr w:rsidR="00923D20" w:rsidRPr="002875AA" w14:paraId="54A82555" w14:textId="77777777" w:rsidTr="00BD48E1">
        <w:tc>
          <w:tcPr>
            <w:tcW w:w="568" w:type="dxa"/>
            <w:shd w:val="clear" w:color="auto" w:fill="auto"/>
          </w:tcPr>
          <w:p w14:paraId="3732D178" w14:textId="1E8A4709" w:rsidR="00923D20" w:rsidRDefault="00923D20" w:rsidP="00BD48E1">
            <w:pPr>
              <w:rPr>
                <w:rFonts w:ascii="Arial" w:hAnsi="Arial" w:cs="Arial"/>
                <w:sz w:val="24"/>
                <w:szCs w:val="24"/>
              </w:rPr>
            </w:pPr>
            <w:r>
              <w:rPr>
                <w:rFonts w:ascii="Arial" w:hAnsi="Arial" w:cs="Arial"/>
                <w:sz w:val="24"/>
                <w:szCs w:val="24"/>
              </w:rPr>
              <w:t>48</w:t>
            </w:r>
          </w:p>
        </w:tc>
        <w:tc>
          <w:tcPr>
            <w:tcW w:w="1985" w:type="dxa"/>
            <w:shd w:val="clear" w:color="auto" w:fill="auto"/>
          </w:tcPr>
          <w:p w14:paraId="403CA351" w14:textId="77777777" w:rsidR="00923D20" w:rsidRDefault="00923D20" w:rsidP="00BD48E1">
            <w:pPr>
              <w:rPr>
                <w:rFonts w:ascii="Arial" w:hAnsi="Arial" w:cs="Arial"/>
                <w:sz w:val="24"/>
                <w:szCs w:val="24"/>
              </w:rPr>
            </w:pPr>
            <w:r>
              <w:rPr>
                <w:rFonts w:ascii="Arial" w:hAnsi="Arial" w:cs="Arial"/>
                <w:sz w:val="24"/>
                <w:szCs w:val="24"/>
              </w:rPr>
              <w:t>Part 19.12</w:t>
            </w:r>
          </w:p>
          <w:p w14:paraId="339AAF54" w14:textId="2969D2F5" w:rsidR="004D1ABD" w:rsidRDefault="004D1ABD" w:rsidP="00BD48E1">
            <w:pPr>
              <w:rPr>
                <w:rFonts w:ascii="Arial" w:hAnsi="Arial" w:cs="Arial"/>
                <w:sz w:val="24"/>
                <w:szCs w:val="24"/>
              </w:rPr>
            </w:pPr>
            <w:r>
              <w:rPr>
                <w:rFonts w:ascii="Arial" w:hAnsi="Arial" w:cs="Arial"/>
                <w:sz w:val="24"/>
                <w:szCs w:val="24"/>
              </w:rPr>
              <w:t>Thresholds for quotes and tenders</w:t>
            </w:r>
          </w:p>
        </w:tc>
        <w:tc>
          <w:tcPr>
            <w:tcW w:w="6095" w:type="dxa"/>
            <w:shd w:val="clear" w:color="auto" w:fill="auto"/>
          </w:tcPr>
          <w:p w14:paraId="23D5E86B" w14:textId="5DCABCA1" w:rsidR="00923D20" w:rsidRPr="00DD7F94" w:rsidRDefault="00923D20"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include reference to OCHL, OCH(I)L and OCH(D)L in relation to thresholds for quotes and tenders.</w:t>
            </w:r>
          </w:p>
          <w:p w14:paraId="60420565" w14:textId="77777777" w:rsidR="00923D20" w:rsidRPr="00DD7F94" w:rsidRDefault="00923D20" w:rsidP="00BD48E1">
            <w:pPr>
              <w:rPr>
                <w:rFonts w:ascii="Arial" w:hAnsi="Arial" w:cs="Arial"/>
                <w:sz w:val="24"/>
                <w:szCs w:val="24"/>
              </w:rPr>
            </w:pPr>
          </w:p>
          <w:p w14:paraId="5044FA70" w14:textId="51909331" w:rsidR="00923D20" w:rsidRPr="00DD7F94" w:rsidRDefault="00923D20"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To highlight that the same thresholds apply to OCHL, OCH(I)L and OCH(D)L</w:t>
            </w:r>
          </w:p>
        </w:tc>
        <w:tc>
          <w:tcPr>
            <w:tcW w:w="6237" w:type="dxa"/>
            <w:shd w:val="clear" w:color="auto" w:fill="auto"/>
          </w:tcPr>
          <w:p w14:paraId="76DB8E2B" w14:textId="77777777" w:rsidR="00923D20" w:rsidRDefault="00923D20" w:rsidP="00BD48E1">
            <w:pPr>
              <w:rPr>
                <w:rFonts w:ascii="Arial" w:hAnsi="Arial" w:cs="Arial"/>
                <w:sz w:val="24"/>
                <w:szCs w:val="24"/>
              </w:rPr>
            </w:pPr>
            <w:r>
              <w:rPr>
                <w:rFonts w:ascii="Arial" w:hAnsi="Arial" w:cs="Arial"/>
                <w:sz w:val="24"/>
                <w:szCs w:val="24"/>
              </w:rPr>
              <w:t>Above table insert wording:</w:t>
            </w:r>
          </w:p>
          <w:p w14:paraId="01487B20" w14:textId="2177CA99" w:rsidR="00923D20" w:rsidRPr="001E48C2" w:rsidRDefault="00923D20" w:rsidP="00BD48E1">
            <w:pPr>
              <w:rPr>
                <w:rFonts w:ascii="Arial" w:hAnsi="Arial" w:cs="Arial"/>
                <w:sz w:val="24"/>
                <w:szCs w:val="24"/>
                <w:highlight w:val="yellow"/>
                <w:u w:val="single"/>
              </w:rPr>
            </w:pPr>
            <w:r w:rsidRPr="001E48C2">
              <w:rPr>
                <w:rFonts w:ascii="Arial" w:hAnsi="Arial" w:cs="Arial"/>
                <w:sz w:val="24"/>
                <w:szCs w:val="24"/>
                <w:u w:val="single"/>
              </w:rPr>
              <w:t xml:space="preserve">OCHL, </w:t>
            </w:r>
            <w:proofErr w:type="gramStart"/>
            <w:r w:rsidRPr="001E48C2">
              <w:rPr>
                <w:rFonts w:ascii="Arial" w:hAnsi="Arial" w:cs="Arial"/>
                <w:sz w:val="24"/>
                <w:szCs w:val="24"/>
                <w:u w:val="single"/>
              </w:rPr>
              <w:t>OCH(</w:t>
            </w:r>
            <w:proofErr w:type="gramEnd"/>
            <w:r w:rsidRPr="001E48C2">
              <w:rPr>
                <w:rFonts w:ascii="Arial" w:hAnsi="Arial" w:cs="Arial"/>
                <w:sz w:val="24"/>
                <w:szCs w:val="24"/>
                <w:u w:val="single"/>
              </w:rPr>
              <w:t xml:space="preserve">D)L and/or OCH(I)L </w:t>
            </w:r>
            <w:r>
              <w:rPr>
                <w:rFonts w:ascii="Arial" w:hAnsi="Arial" w:cs="Arial"/>
                <w:sz w:val="24"/>
                <w:szCs w:val="24"/>
                <w:u w:val="single"/>
              </w:rPr>
              <w:t>have the same financial thresholds as detailed below, but the process is led in accordance with a different Scheme of Delegation.</w:t>
            </w:r>
          </w:p>
        </w:tc>
      </w:tr>
      <w:tr w:rsidR="00923D20" w:rsidRPr="002875AA" w14:paraId="16F048FA" w14:textId="77777777" w:rsidTr="00BD48E1">
        <w:tc>
          <w:tcPr>
            <w:tcW w:w="568" w:type="dxa"/>
            <w:shd w:val="clear" w:color="auto" w:fill="auto"/>
          </w:tcPr>
          <w:p w14:paraId="2EBA34B8" w14:textId="39D3D520" w:rsidR="00923D20" w:rsidRDefault="00923D20" w:rsidP="00BD48E1">
            <w:pPr>
              <w:rPr>
                <w:rFonts w:ascii="Arial" w:hAnsi="Arial" w:cs="Arial"/>
                <w:sz w:val="24"/>
                <w:szCs w:val="24"/>
              </w:rPr>
            </w:pPr>
            <w:r>
              <w:rPr>
                <w:rFonts w:ascii="Arial" w:hAnsi="Arial" w:cs="Arial"/>
                <w:sz w:val="24"/>
                <w:szCs w:val="24"/>
              </w:rPr>
              <w:t>49</w:t>
            </w:r>
          </w:p>
        </w:tc>
        <w:tc>
          <w:tcPr>
            <w:tcW w:w="1985" w:type="dxa"/>
            <w:shd w:val="clear" w:color="auto" w:fill="auto"/>
          </w:tcPr>
          <w:p w14:paraId="5BCED4C6" w14:textId="77777777" w:rsidR="00923D20" w:rsidRDefault="00923D20" w:rsidP="00BD48E1">
            <w:pPr>
              <w:rPr>
                <w:rFonts w:ascii="Arial" w:hAnsi="Arial" w:cs="Arial"/>
                <w:sz w:val="24"/>
                <w:szCs w:val="24"/>
              </w:rPr>
            </w:pPr>
            <w:r>
              <w:rPr>
                <w:rFonts w:ascii="Arial" w:hAnsi="Arial" w:cs="Arial"/>
                <w:sz w:val="24"/>
                <w:szCs w:val="24"/>
              </w:rPr>
              <w:t>Part 19.29(a)</w:t>
            </w:r>
          </w:p>
          <w:p w14:paraId="38853A5B" w14:textId="3C5DBC27" w:rsidR="004D1ABD" w:rsidRDefault="004D1ABD" w:rsidP="00BD48E1">
            <w:pPr>
              <w:rPr>
                <w:rFonts w:ascii="Arial" w:hAnsi="Arial" w:cs="Arial"/>
                <w:sz w:val="24"/>
                <w:szCs w:val="24"/>
              </w:rPr>
            </w:pPr>
            <w:r>
              <w:rPr>
                <w:rFonts w:ascii="Arial" w:hAnsi="Arial" w:cs="Arial"/>
                <w:sz w:val="24"/>
                <w:szCs w:val="24"/>
              </w:rPr>
              <w:t xml:space="preserve">Acquiring and disposing of </w:t>
            </w:r>
            <w:r>
              <w:rPr>
                <w:rFonts w:ascii="Arial" w:hAnsi="Arial" w:cs="Arial"/>
                <w:sz w:val="24"/>
                <w:szCs w:val="24"/>
              </w:rPr>
              <w:lastRenderedPageBreak/>
              <w:t>land and buildings</w:t>
            </w:r>
          </w:p>
        </w:tc>
        <w:tc>
          <w:tcPr>
            <w:tcW w:w="6095" w:type="dxa"/>
            <w:shd w:val="clear" w:color="auto" w:fill="auto"/>
          </w:tcPr>
          <w:p w14:paraId="6A1C81C8" w14:textId="77777777" w:rsidR="00923D20" w:rsidRPr="00DD7F94" w:rsidRDefault="00923D20" w:rsidP="00BD48E1">
            <w:pPr>
              <w:rPr>
                <w:rFonts w:ascii="Arial" w:hAnsi="Arial" w:cs="Arial"/>
                <w:sz w:val="24"/>
                <w:szCs w:val="24"/>
              </w:rPr>
            </w:pPr>
            <w:r w:rsidRPr="00DD7F94">
              <w:rPr>
                <w:rFonts w:ascii="Arial" w:hAnsi="Arial" w:cs="Arial"/>
                <w:b/>
                <w:sz w:val="24"/>
                <w:szCs w:val="24"/>
              </w:rPr>
              <w:lastRenderedPageBreak/>
              <w:t>Proposal:</w:t>
            </w:r>
            <w:r w:rsidRPr="00DD7F94">
              <w:rPr>
                <w:rFonts w:ascii="Arial" w:hAnsi="Arial" w:cs="Arial"/>
                <w:sz w:val="24"/>
                <w:szCs w:val="24"/>
              </w:rPr>
              <w:t xml:space="preserve"> To </w:t>
            </w:r>
            <w:r>
              <w:rPr>
                <w:rFonts w:ascii="Arial" w:hAnsi="Arial" w:cs="Arial"/>
                <w:sz w:val="24"/>
                <w:szCs w:val="24"/>
              </w:rPr>
              <w:t>include provisions for how easements should be dealt with.</w:t>
            </w:r>
          </w:p>
          <w:p w14:paraId="62ABD5DB" w14:textId="77777777" w:rsidR="00923D20" w:rsidRPr="00DD7F94" w:rsidRDefault="00923D20" w:rsidP="00BD48E1">
            <w:pPr>
              <w:rPr>
                <w:rFonts w:ascii="Arial" w:hAnsi="Arial" w:cs="Arial"/>
                <w:sz w:val="24"/>
                <w:szCs w:val="24"/>
              </w:rPr>
            </w:pPr>
          </w:p>
          <w:p w14:paraId="75382A97" w14:textId="77777777" w:rsidR="00923D20" w:rsidRPr="00A11B4F" w:rsidRDefault="00923D20" w:rsidP="00BD48E1">
            <w:pPr>
              <w:rPr>
                <w:rFonts w:ascii="Arial" w:hAnsi="Arial" w:cs="Arial"/>
                <w:b/>
                <w:sz w:val="24"/>
                <w:szCs w:val="24"/>
              </w:rPr>
            </w:pPr>
            <w:r w:rsidRPr="00DD7F94">
              <w:rPr>
                <w:rFonts w:ascii="Arial" w:hAnsi="Arial" w:cs="Arial"/>
                <w:b/>
                <w:sz w:val="24"/>
                <w:szCs w:val="24"/>
              </w:rPr>
              <w:lastRenderedPageBreak/>
              <w:t>Rationale:</w:t>
            </w:r>
            <w:r w:rsidRPr="00DD7F94">
              <w:rPr>
                <w:rFonts w:ascii="Arial" w:hAnsi="Arial" w:cs="Arial"/>
                <w:sz w:val="24"/>
                <w:szCs w:val="24"/>
              </w:rPr>
              <w:t xml:space="preserve"> </w:t>
            </w:r>
            <w:r>
              <w:rPr>
                <w:rFonts w:ascii="Arial" w:hAnsi="Arial" w:cs="Arial"/>
                <w:sz w:val="24"/>
                <w:szCs w:val="24"/>
              </w:rPr>
              <w:t>There is currently no reference to easements within this section, so this will clarify an identified grey area and ensure it is not open to interpretation.</w:t>
            </w:r>
          </w:p>
        </w:tc>
        <w:tc>
          <w:tcPr>
            <w:tcW w:w="6237" w:type="dxa"/>
            <w:shd w:val="clear" w:color="auto" w:fill="auto"/>
          </w:tcPr>
          <w:p w14:paraId="6E36D903" w14:textId="77777777" w:rsidR="00923D20" w:rsidRPr="00005EEA" w:rsidRDefault="00923D20" w:rsidP="00BD48E1">
            <w:pPr>
              <w:rPr>
                <w:rFonts w:ascii="Arial" w:hAnsi="Arial" w:cs="Arial"/>
                <w:sz w:val="24"/>
                <w:szCs w:val="24"/>
              </w:rPr>
            </w:pPr>
            <w:r w:rsidRPr="00005EEA">
              <w:rPr>
                <w:rFonts w:ascii="Arial" w:hAnsi="Arial" w:cs="Arial"/>
                <w:sz w:val="24"/>
                <w:szCs w:val="24"/>
              </w:rPr>
              <w:lastRenderedPageBreak/>
              <w:t>This rule applies to acquisitions and disposal of:</w:t>
            </w:r>
          </w:p>
          <w:p w14:paraId="5AB4499D" w14:textId="77777777" w:rsidR="00923D20" w:rsidRDefault="00923D20" w:rsidP="00BD48E1"/>
          <w:p w14:paraId="06C6E29D" w14:textId="3439A647" w:rsidR="00923D20" w:rsidRPr="00005EEA" w:rsidRDefault="00923D20" w:rsidP="00BD48E1">
            <w:pPr>
              <w:pStyle w:val="ListParagraph"/>
              <w:numPr>
                <w:ilvl w:val="0"/>
                <w:numId w:val="5"/>
              </w:numPr>
              <w:rPr>
                <w:rFonts w:ascii="Arial" w:hAnsi="Arial" w:cs="Arial"/>
                <w:sz w:val="24"/>
                <w:szCs w:val="24"/>
              </w:rPr>
            </w:pPr>
            <w:r>
              <w:rPr>
                <w:rFonts w:ascii="Arial" w:hAnsi="Arial" w:cs="Arial"/>
                <w:sz w:val="24"/>
                <w:szCs w:val="24"/>
                <w:u w:val="single"/>
              </w:rPr>
              <w:lastRenderedPageBreak/>
              <w:t>Easements with a value over £500,000 and/or rental value over £125,000 each year.</w:t>
            </w:r>
          </w:p>
        </w:tc>
      </w:tr>
      <w:tr w:rsidR="00923D20" w:rsidRPr="002875AA" w14:paraId="4D486782" w14:textId="77777777" w:rsidTr="00BD48E1">
        <w:tc>
          <w:tcPr>
            <w:tcW w:w="568" w:type="dxa"/>
            <w:shd w:val="clear" w:color="auto" w:fill="auto"/>
          </w:tcPr>
          <w:p w14:paraId="4DD9E781" w14:textId="0EA3F097" w:rsidR="00923D20" w:rsidRDefault="00923D20" w:rsidP="00BD48E1">
            <w:pPr>
              <w:rPr>
                <w:rFonts w:ascii="Arial" w:hAnsi="Arial" w:cs="Arial"/>
                <w:sz w:val="24"/>
                <w:szCs w:val="24"/>
              </w:rPr>
            </w:pPr>
            <w:r>
              <w:rPr>
                <w:rFonts w:ascii="Arial" w:hAnsi="Arial" w:cs="Arial"/>
                <w:sz w:val="24"/>
                <w:szCs w:val="24"/>
              </w:rPr>
              <w:lastRenderedPageBreak/>
              <w:t>50</w:t>
            </w:r>
          </w:p>
        </w:tc>
        <w:tc>
          <w:tcPr>
            <w:tcW w:w="1985" w:type="dxa"/>
            <w:shd w:val="clear" w:color="auto" w:fill="auto"/>
          </w:tcPr>
          <w:p w14:paraId="2FEF6BE1" w14:textId="77777777" w:rsidR="00923D20" w:rsidRDefault="00923D20" w:rsidP="00BD48E1">
            <w:pPr>
              <w:rPr>
                <w:rFonts w:ascii="Arial" w:hAnsi="Arial" w:cs="Arial"/>
                <w:sz w:val="24"/>
                <w:szCs w:val="24"/>
              </w:rPr>
            </w:pPr>
            <w:r>
              <w:rPr>
                <w:rFonts w:ascii="Arial" w:hAnsi="Arial" w:cs="Arial"/>
                <w:sz w:val="24"/>
                <w:szCs w:val="24"/>
              </w:rPr>
              <w:t xml:space="preserve">Part 19.29 </w:t>
            </w:r>
          </w:p>
          <w:p w14:paraId="7B7B125A" w14:textId="77777777" w:rsidR="00923D20" w:rsidRDefault="00923D20" w:rsidP="00BD48E1">
            <w:pPr>
              <w:rPr>
                <w:rFonts w:ascii="Arial" w:hAnsi="Arial" w:cs="Arial"/>
                <w:sz w:val="24"/>
                <w:szCs w:val="24"/>
              </w:rPr>
            </w:pPr>
            <w:r>
              <w:rPr>
                <w:rFonts w:ascii="Arial" w:hAnsi="Arial" w:cs="Arial"/>
                <w:sz w:val="24"/>
                <w:szCs w:val="24"/>
              </w:rPr>
              <w:t>(new section)</w:t>
            </w:r>
          </w:p>
          <w:p w14:paraId="3B9329BD" w14:textId="3B7BF0A5" w:rsidR="004D1ABD" w:rsidRDefault="004D1ABD" w:rsidP="00BD48E1">
            <w:pPr>
              <w:rPr>
                <w:rFonts w:ascii="Arial" w:hAnsi="Arial" w:cs="Arial"/>
                <w:sz w:val="24"/>
                <w:szCs w:val="24"/>
              </w:rPr>
            </w:pPr>
            <w:r>
              <w:rPr>
                <w:rFonts w:ascii="Arial" w:hAnsi="Arial" w:cs="Arial"/>
                <w:sz w:val="24"/>
                <w:szCs w:val="24"/>
              </w:rPr>
              <w:t>Acquiring and disposing of land and buildings</w:t>
            </w:r>
          </w:p>
        </w:tc>
        <w:tc>
          <w:tcPr>
            <w:tcW w:w="6095" w:type="dxa"/>
            <w:shd w:val="clear" w:color="auto" w:fill="auto"/>
          </w:tcPr>
          <w:p w14:paraId="0E351EC7" w14:textId="49189106" w:rsidR="00923D20" w:rsidRPr="00DD7F94" w:rsidRDefault="00923D20"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include reference to other rules which need to be followed when acquiring or disposing of land and buildings.</w:t>
            </w:r>
          </w:p>
          <w:p w14:paraId="26EA60E8" w14:textId="77777777" w:rsidR="00923D20" w:rsidRPr="00DD7F94" w:rsidRDefault="00923D20" w:rsidP="00BD48E1">
            <w:pPr>
              <w:rPr>
                <w:rFonts w:ascii="Arial" w:hAnsi="Arial" w:cs="Arial"/>
                <w:sz w:val="24"/>
                <w:szCs w:val="24"/>
              </w:rPr>
            </w:pPr>
          </w:p>
          <w:p w14:paraId="17B50464" w14:textId="2A98B180" w:rsidR="00923D20" w:rsidRPr="00DD7F94" w:rsidRDefault="00923D20"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To ensure officers are clear that the correct governance procedure must be followed.</w:t>
            </w:r>
          </w:p>
        </w:tc>
        <w:tc>
          <w:tcPr>
            <w:tcW w:w="6237" w:type="dxa"/>
            <w:shd w:val="clear" w:color="auto" w:fill="auto"/>
          </w:tcPr>
          <w:p w14:paraId="167623CF" w14:textId="0B264EF3" w:rsidR="00923D20" w:rsidRPr="00005EEA" w:rsidRDefault="00923D20" w:rsidP="00BD48E1">
            <w:pPr>
              <w:rPr>
                <w:rFonts w:ascii="Arial" w:hAnsi="Arial" w:cs="Arial"/>
                <w:sz w:val="24"/>
                <w:szCs w:val="24"/>
                <w:highlight w:val="yellow"/>
                <w:u w:val="single"/>
              </w:rPr>
            </w:pPr>
            <w:r w:rsidRPr="00667C77">
              <w:rPr>
                <w:rFonts w:ascii="Arial" w:hAnsi="Arial" w:cs="Arial"/>
                <w:sz w:val="24"/>
                <w:szCs w:val="24"/>
                <w:u w:val="single"/>
              </w:rPr>
              <w:t>Acquisition and disposal of land and buildings (including easements) must have the relevant project approval and authorisation. Acquisitions and disposals are subject to key decision procedure</w:t>
            </w:r>
            <w:r w:rsidR="006D2B33">
              <w:rPr>
                <w:rFonts w:ascii="Arial" w:hAnsi="Arial" w:cs="Arial"/>
                <w:sz w:val="24"/>
                <w:szCs w:val="24"/>
                <w:u w:val="single"/>
              </w:rPr>
              <w:t>s</w:t>
            </w:r>
            <w:bookmarkStart w:id="0" w:name="_GoBack"/>
            <w:bookmarkEnd w:id="0"/>
            <w:r w:rsidRPr="00667C77">
              <w:rPr>
                <w:rFonts w:ascii="Arial" w:hAnsi="Arial" w:cs="Arial"/>
                <w:sz w:val="24"/>
                <w:szCs w:val="24"/>
                <w:u w:val="single"/>
              </w:rPr>
              <w:t xml:space="preserve">. </w:t>
            </w:r>
          </w:p>
        </w:tc>
      </w:tr>
      <w:tr w:rsidR="00923D20" w:rsidRPr="002875AA" w14:paraId="1CB620F1" w14:textId="77777777" w:rsidTr="00BD48E1">
        <w:tc>
          <w:tcPr>
            <w:tcW w:w="568" w:type="dxa"/>
            <w:shd w:val="clear" w:color="auto" w:fill="auto"/>
          </w:tcPr>
          <w:p w14:paraId="1A63883F" w14:textId="42517AAA" w:rsidR="00923D20" w:rsidRDefault="00923D20" w:rsidP="00BD48E1">
            <w:pPr>
              <w:rPr>
                <w:rFonts w:ascii="Arial" w:hAnsi="Arial" w:cs="Arial"/>
                <w:sz w:val="24"/>
                <w:szCs w:val="24"/>
              </w:rPr>
            </w:pPr>
            <w:r>
              <w:rPr>
                <w:rFonts w:ascii="Arial" w:hAnsi="Arial" w:cs="Arial"/>
                <w:sz w:val="24"/>
                <w:szCs w:val="24"/>
              </w:rPr>
              <w:t>51</w:t>
            </w:r>
          </w:p>
        </w:tc>
        <w:tc>
          <w:tcPr>
            <w:tcW w:w="1985" w:type="dxa"/>
            <w:shd w:val="clear" w:color="auto" w:fill="auto"/>
          </w:tcPr>
          <w:p w14:paraId="1CCBBDCA" w14:textId="77777777" w:rsidR="00923D20" w:rsidRDefault="00923D20" w:rsidP="00BD48E1">
            <w:pPr>
              <w:rPr>
                <w:rFonts w:ascii="Arial" w:hAnsi="Arial" w:cs="Arial"/>
                <w:sz w:val="24"/>
                <w:szCs w:val="24"/>
              </w:rPr>
            </w:pPr>
            <w:r>
              <w:rPr>
                <w:rFonts w:ascii="Arial" w:hAnsi="Arial" w:cs="Arial"/>
                <w:sz w:val="24"/>
                <w:szCs w:val="24"/>
              </w:rPr>
              <w:t>Part 20.6</w:t>
            </w:r>
          </w:p>
          <w:p w14:paraId="776E9DF8" w14:textId="355C6880" w:rsidR="004D1ABD" w:rsidRDefault="004D1ABD" w:rsidP="00BD48E1">
            <w:pPr>
              <w:rPr>
                <w:rFonts w:ascii="Arial" w:hAnsi="Arial" w:cs="Arial"/>
                <w:sz w:val="24"/>
                <w:szCs w:val="24"/>
              </w:rPr>
            </w:pPr>
            <w:r>
              <w:rPr>
                <w:rFonts w:ascii="Arial" w:hAnsi="Arial" w:cs="Arial"/>
                <w:sz w:val="24"/>
                <w:szCs w:val="24"/>
              </w:rPr>
              <w:t>Appointing other Chief Officers and Deputy Chief Officers</w:t>
            </w:r>
          </w:p>
        </w:tc>
        <w:tc>
          <w:tcPr>
            <w:tcW w:w="6095" w:type="dxa"/>
            <w:shd w:val="clear" w:color="auto" w:fill="auto"/>
          </w:tcPr>
          <w:p w14:paraId="180465D4" w14:textId="67EF5B3D" w:rsidR="00923D20" w:rsidRPr="00441B5C" w:rsidRDefault="00923D20" w:rsidP="00BD48E1">
            <w:pPr>
              <w:rPr>
                <w:rFonts w:ascii="Arial" w:hAnsi="Arial" w:cs="Arial"/>
                <w:sz w:val="24"/>
                <w:szCs w:val="24"/>
              </w:rPr>
            </w:pPr>
            <w:r w:rsidRPr="00441B5C">
              <w:rPr>
                <w:rFonts w:ascii="Arial" w:hAnsi="Arial" w:cs="Arial"/>
                <w:b/>
                <w:sz w:val="24"/>
                <w:szCs w:val="24"/>
              </w:rPr>
              <w:t>Proposal:</w:t>
            </w:r>
            <w:r w:rsidRPr="00441B5C">
              <w:rPr>
                <w:rFonts w:ascii="Arial" w:hAnsi="Arial" w:cs="Arial"/>
                <w:sz w:val="24"/>
                <w:szCs w:val="24"/>
              </w:rPr>
              <w:t xml:space="preserve"> To amend the wording in bullet point two to refer to ‘posts that report directly to the Chief Executive’.</w:t>
            </w:r>
          </w:p>
          <w:p w14:paraId="7BC336AD" w14:textId="77777777" w:rsidR="00923D20" w:rsidRPr="00441B5C" w:rsidRDefault="00923D20" w:rsidP="00BD48E1">
            <w:pPr>
              <w:rPr>
                <w:rFonts w:ascii="Arial" w:hAnsi="Arial" w:cs="Arial"/>
                <w:sz w:val="24"/>
                <w:szCs w:val="24"/>
              </w:rPr>
            </w:pPr>
          </w:p>
          <w:p w14:paraId="69AF1F10" w14:textId="7F0ED71C" w:rsidR="00923D20" w:rsidRPr="00DD7F94" w:rsidRDefault="00923D20" w:rsidP="00BD48E1">
            <w:pPr>
              <w:rPr>
                <w:rFonts w:ascii="Arial" w:hAnsi="Arial" w:cs="Arial"/>
                <w:b/>
                <w:sz w:val="24"/>
                <w:szCs w:val="24"/>
              </w:rPr>
            </w:pPr>
            <w:r w:rsidRPr="00441B5C">
              <w:rPr>
                <w:rFonts w:ascii="Arial" w:hAnsi="Arial" w:cs="Arial"/>
                <w:b/>
                <w:sz w:val="24"/>
                <w:szCs w:val="24"/>
              </w:rPr>
              <w:t>Rationale:</w:t>
            </w:r>
            <w:r w:rsidRPr="00441B5C">
              <w:rPr>
                <w:rFonts w:ascii="Arial" w:hAnsi="Arial" w:cs="Arial"/>
                <w:sz w:val="24"/>
                <w:szCs w:val="24"/>
              </w:rPr>
              <w:t xml:space="preserve"> To clarify that not all posts listed report directly to the Chief Executive (e.g. Monitoring Officer does not directly report to the Chief Executive)</w:t>
            </w:r>
          </w:p>
        </w:tc>
        <w:tc>
          <w:tcPr>
            <w:tcW w:w="6237" w:type="dxa"/>
            <w:shd w:val="clear" w:color="auto" w:fill="auto"/>
          </w:tcPr>
          <w:p w14:paraId="2F381476" w14:textId="77777777" w:rsidR="00923D20" w:rsidRPr="00441B5C" w:rsidRDefault="00923D20" w:rsidP="00BD48E1">
            <w:pPr>
              <w:rPr>
                <w:rFonts w:ascii="Arial" w:hAnsi="Arial" w:cs="Arial"/>
                <w:sz w:val="24"/>
                <w:szCs w:val="24"/>
              </w:rPr>
            </w:pPr>
            <w:r w:rsidRPr="00441B5C">
              <w:rPr>
                <w:rFonts w:ascii="Arial" w:hAnsi="Arial" w:cs="Arial"/>
                <w:sz w:val="24"/>
                <w:szCs w:val="24"/>
              </w:rPr>
              <w:t xml:space="preserve">Before an offer of appointment is made by the appointor to: </w:t>
            </w:r>
          </w:p>
          <w:p w14:paraId="36101234" w14:textId="77777777" w:rsidR="00923D20" w:rsidRPr="00441B5C" w:rsidRDefault="00923D20" w:rsidP="00BD48E1">
            <w:pPr>
              <w:pStyle w:val="ListParagraph"/>
              <w:numPr>
                <w:ilvl w:val="0"/>
                <w:numId w:val="5"/>
              </w:numPr>
              <w:rPr>
                <w:rFonts w:ascii="Arial" w:hAnsi="Arial" w:cs="Arial"/>
                <w:sz w:val="24"/>
                <w:szCs w:val="24"/>
              </w:rPr>
            </w:pPr>
            <w:r w:rsidRPr="00441B5C">
              <w:rPr>
                <w:rFonts w:ascii="Arial" w:hAnsi="Arial" w:cs="Arial"/>
                <w:sz w:val="24"/>
                <w:szCs w:val="24"/>
              </w:rPr>
              <w:t xml:space="preserve">a statutory chief officer within the meaning of section 2(6) of the Local Government and Housing Act 1989, which for the Council means the Head of Financial Services; </w:t>
            </w:r>
          </w:p>
          <w:p w14:paraId="615EF9B8" w14:textId="2A43E159" w:rsidR="00923D20" w:rsidRPr="00441B5C" w:rsidRDefault="00923D20" w:rsidP="00BD48E1">
            <w:pPr>
              <w:pStyle w:val="ListParagraph"/>
              <w:numPr>
                <w:ilvl w:val="0"/>
                <w:numId w:val="5"/>
              </w:numPr>
              <w:rPr>
                <w:rFonts w:ascii="Arial" w:hAnsi="Arial" w:cs="Arial"/>
                <w:sz w:val="24"/>
                <w:szCs w:val="24"/>
              </w:rPr>
            </w:pPr>
            <w:r w:rsidRPr="00441B5C">
              <w:rPr>
                <w:rFonts w:ascii="Arial" w:hAnsi="Arial" w:cs="Arial"/>
                <w:sz w:val="24"/>
                <w:szCs w:val="24"/>
              </w:rPr>
              <w:t>a non-statutory chief officer within the meaning of section 2(7) of the Local Government and Housing Act 1989, which for the Council includes Assistant Chief Executives, Executive Directors, Projec</w:t>
            </w:r>
            <w:r>
              <w:rPr>
                <w:rFonts w:ascii="Arial" w:hAnsi="Arial" w:cs="Arial"/>
                <w:sz w:val="24"/>
                <w:szCs w:val="24"/>
              </w:rPr>
              <w:t>t Directors, Monitoring Officer</w:t>
            </w:r>
            <w:r>
              <w:rPr>
                <w:rStyle w:val="FootnoteReference"/>
                <w:rFonts w:ascii="Arial" w:hAnsi="Arial" w:cs="Arial"/>
                <w:sz w:val="24"/>
                <w:szCs w:val="24"/>
              </w:rPr>
              <w:footnoteReference w:id="1"/>
            </w:r>
            <w:r w:rsidRPr="00441B5C">
              <w:rPr>
                <w:rFonts w:ascii="Arial" w:hAnsi="Arial" w:cs="Arial"/>
                <w:sz w:val="24"/>
                <w:szCs w:val="24"/>
              </w:rPr>
              <w:t xml:space="preserve"> and </w:t>
            </w:r>
            <w:r w:rsidRPr="00441B5C">
              <w:rPr>
                <w:rFonts w:ascii="Arial" w:hAnsi="Arial" w:cs="Arial"/>
                <w:strike/>
                <w:sz w:val="24"/>
                <w:szCs w:val="24"/>
              </w:rPr>
              <w:t>other</w:t>
            </w:r>
            <w:r w:rsidRPr="00441B5C">
              <w:rPr>
                <w:rFonts w:ascii="Arial" w:hAnsi="Arial" w:cs="Arial"/>
                <w:sz w:val="24"/>
                <w:szCs w:val="24"/>
              </w:rPr>
              <w:t xml:space="preserve"> posts that report directly to the Chief Executive; or </w:t>
            </w:r>
          </w:p>
          <w:p w14:paraId="7E479F45" w14:textId="5313936C" w:rsidR="00923D20" w:rsidRPr="00441B5C" w:rsidRDefault="00923D20" w:rsidP="00BD48E1">
            <w:pPr>
              <w:pStyle w:val="ListParagraph"/>
              <w:numPr>
                <w:ilvl w:val="0"/>
                <w:numId w:val="5"/>
              </w:numPr>
              <w:rPr>
                <w:rFonts w:ascii="Arial" w:hAnsi="Arial" w:cs="Arial"/>
                <w:sz w:val="24"/>
                <w:szCs w:val="24"/>
              </w:rPr>
            </w:pPr>
            <w:r w:rsidRPr="00441B5C">
              <w:rPr>
                <w:rFonts w:ascii="Arial" w:hAnsi="Arial" w:cs="Arial"/>
                <w:sz w:val="24"/>
                <w:szCs w:val="24"/>
              </w:rPr>
              <w:t>a deputy chief officer within the meaning of section 2(8) of the Local Government and Housing Act 1989 which means those posts that report to a statutory or non-statutory chief officer and for the Council includes Heads of Service and some of its service managers;</w:t>
            </w:r>
          </w:p>
        </w:tc>
      </w:tr>
      <w:tr w:rsidR="00923D20" w:rsidRPr="002875AA" w14:paraId="39273619" w14:textId="77777777" w:rsidTr="00BD48E1">
        <w:tc>
          <w:tcPr>
            <w:tcW w:w="568" w:type="dxa"/>
            <w:shd w:val="clear" w:color="auto" w:fill="auto"/>
          </w:tcPr>
          <w:p w14:paraId="1B2C4B2E" w14:textId="4ADBB33C" w:rsidR="00923D20" w:rsidRDefault="00923D20" w:rsidP="00BD48E1">
            <w:pPr>
              <w:rPr>
                <w:rFonts w:ascii="Arial" w:hAnsi="Arial" w:cs="Arial"/>
                <w:sz w:val="24"/>
                <w:szCs w:val="24"/>
              </w:rPr>
            </w:pPr>
            <w:r>
              <w:rPr>
                <w:rFonts w:ascii="Arial" w:hAnsi="Arial" w:cs="Arial"/>
                <w:sz w:val="24"/>
                <w:szCs w:val="24"/>
              </w:rPr>
              <w:lastRenderedPageBreak/>
              <w:t>52</w:t>
            </w:r>
          </w:p>
        </w:tc>
        <w:tc>
          <w:tcPr>
            <w:tcW w:w="1985" w:type="dxa"/>
            <w:shd w:val="clear" w:color="auto" w:fill="auto"/>
          </w:tcPr>
          <w:p w14:paraId="0D4CEB92" w14:textId="77777777" w:rsidR="00923D20" w:rsidRDefault="00923D20" w:rsidP="00BD48E1">
            <w:pPr>
              <w:rPr>
                <w:rFonts w:ascii="Arial" w:hAnsi="Arial" w:cs="Arial"/>
                <w:sz w:val="24"/>
                <w:szCs w:val="24"/>
              </w:rPr>
            </w:pPr>
            <w:r>
              <w:rPr>
                <w:rFonts w:ascii="Arial" w:hAnsi="Arial" w:cs="Arial"/>
                <w:sz w:val="24"/>
                <w:szCs w:val="24"/>
              </w:rPr>
              <w:t>Part 24</w:t>
            </w:r>
          </w:p>
          <w:p w14:paraId="3521B4D7" w14:textId="77777777" w:rsidR="00923D20" w:rsidRDefault="00923D20" w:rsidP="00BD48E1">
            <w:pPr>
              <w:rPr>
                <w:rFonts w:ascii="Arial" w:hAnsi="Arial" w:cs="Arial"/>
                <w:sz w:val="24"/>
                <w:szCs w:val="24"/>
              </w:rPr>
            </w:pPr>
            <w:r>
              <w:rPr>
                <w:rFonts w:ascii="Arial" w:hAnsi="Arial" w:cs="Arial"/>
                <w:sz w:val="24"/>
                <w:szCs w:val="24"/>
              </w:rPr>
              <w:t>(Annex 1, section 7)</w:t>
            </w:r>
          </w:p>
          <w:p w14:paraId="5AF5FAEE" w14:textId="798DA64D" w:rsidR="004D1ABD" w:rsidRDefault="004D1ABD" w:rsidP="00BD48E1">
            <w:pPr>
              <w:rPr>
                <w:rFonts w:ascii="Arial" w:hAnsi="Arial" w:cs="Arial"/>
                <w:sz w:val="24"/>
                <w:szCs w:val="24"/>
              </w:rPr>
            </w:pPr>
            <w:r>
              <w:rPr>
                <w:rFonts w:ascii="Arial" w:hAnsi="Arial" w:cs="Arial"/>
                <w:sz w:val="24"/>
                <w:szCs w:val="24"/>
              </w:rPr>
              <w:t>Procedure for dealing with planning applications</w:t>
            </w:r>
          </w:p>
        </w:tc>
        <w:tc>
          <w:tcPr>
            <w:tcW w:w="6095" w:type="dxa"/>
            <w:shd w:val="clear" w:color="auto" w:fill="auto"/>
          </w:tcPr>
          <w:p w14:paraId="29A873D3" w14:textId="77777777" w:rsidR="00923D20" w:rsidRPr="00DD7F94" w:rsidRDefault="00923D20" w:rsidP="00BD48E1">
            <w:pPr>
              <w:rPr>
                <w:rFonts w:ascii="Arial" w:hAnsi="Arial" w:cs="Arial"/>
                <w:sz w:val="24"/>
                <w:szCs w:val="24"/>
              </w:rPr>
            </w:pPr>
            <w:r w:rsidRPr="00DD7F94">
              <w:rPr>
                <w:rFonts w:ascii="Arial" w:hAnsi="Arial" w:cs="Arial"/>
                <w:b/>
                <w:sz w:val="24"/>
                <w:szCs w:val="24"/>
              </w:rPr>
              <w:t>Proposal:</w:t>
            </w:r>
            <w:r w:rsidRPr="00DD7F94">
              <w:rPr>
                <w:rFonts w:ascii="Arial" w:hAnsi="Arial" w:cs="Arial"/>
                <w:sz w:val="24"/>
                <w:szCs w:val="24"/>
              </w:rPr>
              <w:t xml:space="preserve"> To </w:t>
            </w:r>
            <w:r>
              <w:rPr>
                <w:rFonts w:ascii="Arial" w:hAnsi="Arial" w:cs="Arial"/>
                <w:sz w:val="24"/>
                <w:szCs w:val="24"/>
              </w:rPr>
              <w:t>clarify that applicants or members of the public cannot show PowerPoint presentations or present written representations at Planning Committee.</w:t>
            </w:r>
          </w:p>
          <w:p w14:paraId="3E7026B1" w14:textId="77777777" w:rsidR="00923D20" w:rsidRPr="00DD7F94" w:rsidRDefault="00923D20" w:rsidP="00BD48E1">
            <w:pPr>
              <w:rPr>
                <w:rFonts w:ascii="Arial" w:hAnsi="Arial" w:cs="Arial"/>
                <w:sz w:val="24"/>
                <w:szCs w:val="24"/>
              </w:rPr>
            </w:pPr>
          </w:p>
          <w:p w14:paraId="6F892140" w14:textId="77777777" w:rsidR="00923D20" w:rsidRPr="00A11B4F" w:rsidRDefault="00923D20" w:rsidP="00BD48E1">
            <w:pPr>
              <w:rPr>
                <w:rFonts w:ascii="Arial" w:hAnsi="Arial" w:cs="Arial"/>
                <w:b/>
                <w:sz w:val="24"/>
                <w:szCs w:val="24"/>
              </w:rPr>
            </w:pPr>
            <w:r w:rsidRPr="00DD7F94">
              <w:rPr>
                <w:rFonts w:ascii="Arial" w:hAnsi="Arial" w:cs="Arial"/>
                <w:b/>
                <w:sz w:val="24"/>
                <w:szCs w:val="24"/>
              </w:rPr>
              <w:t>Rationale:</w:t>
            </w:r>
            <w:r w:rsidRPr="00DD7F94">
              <w:rPr>
                <w:rFonts w:ascii="Arial" w:hAnsi="Arial" w:cs="Arial"/>
                <w:sz w:val="24"/>
                <w:szCs w:val="24"/>
              </w:rPr>
              <w:t xml:space="preserve"> </w:t>
            </w:r>
            <w:r>
              <w:rPr>
                <w:rFonts w:ascii="Arial" w:hAnsi="Arial" w:cs="Arial"/>
                <w:sz w:val="24"/>
                <w:szCs w:val="24"/>
              </w:rPr>
              <w:t>The current wording is open to interpretation and can be misleading, which has led to some members of the public/applicants wishing to submit written representations at the meeting and/or show a PowerPoint (which isn’t permitted).</w:t>
            </w:r>
          </w:p>
        </w:tc>
        <w:tc>
          <w:tcPr>
            <w:tcW w:w="6237" w:type="dxa"/>
            <w:shd w:val="clear" w:color="auto" w:fill="auto"/>
          </w:tcPr>
          <w:p w14:paraId="5E12D9D1" w14:textId="77777777" w:rsidR="00923D20" w:rsidRPr="00BD48E1" w:rsidRDefault="00923D20" w:rsidP="00BD48E1">
            <w:pPr>
              <w:rPr>
                <w:rFonts w:ascii="Arial" w:hAnsi="Arial" w:cs="Arial"/>
                <w:sz w:val="24"/>
                <w:szCs w:val="24"/>
              </w:rPr>
            </w:pPr>
            <w:r w:rsidRPr="0044379B">
              <w:rPr>
                <w:rFonts w:ascii="Arial" w:hAnsi="Arial" w:cs="Arial"/>
                <w:sz w:val="24"/>
                <w:szCs w:val="24"/>
              </w:rPr>
              <w:t xml:space="preserve">Applicants or members of the public can exhibit models or displays </w:t>
            </w:r>
            <w:r w:rsidRPr="0044379B">
              <w:rPr>
                <w:rFonts w:ascii="Arial" w:hAnsi="Arial" w:cs="Arial"/>
                <w:sz w:val="24"/>
                <w:szCs w:val="24"/>
                <w:u w:val="single"/>
              </w:rPr>
              <w:t>of photos and/or pictures</w:t>
            </w:r>
            <w:r>
              <w:rPr>
                <w:rFonts w:ascii="Arial" w:hAnsi="Arial" w:cs="Arial"/>
                <w:sz w:val="24"/>
                <w:szCs w:val="24"/>
              </w:rPr>
              <w:t xml:space="preserve"> </w:t>
            </w:r>
            <w:r w:rsidRPr="00BD48E1">
              <w:rPr>
                <w:rFonts w:ascii="Arial" w:hAnsi="Arial" w:cs="Arial"/>
                <w:sz w:val="24"/>
                <w:szCs w:val="24"/>
              </w:rPr>
              <w:t xml:space="preserve">at the meeting </w:t>
            </w:r>
            <w:r w:rsidR="002D15C4" w:rsidRPr="00BD48E1">
              <w:rPr>
                <w:rFonts w:ascii="Arial" w:hAnsi="Arial" w:cs="Arial"/>
                <w:sz w:val="24"/>
                <w:szCs w:val="24"/>
                <w:u w:val="single"/>
              </w:rPr>
              <w:t xml:space="preserve">or a room provided for that purpose </w:t>
            </w:r>
            <w:r w:rsidRPr="00BD48E1">
              <w:rPr>
                <w:rFonts w:ascii="Arial" w:hAnsi="Arial" w:cs="Arial"/>
                <w:sz w:val="24"/>
                <w:szCs w:val="24"/>
              </w:rPr>
              <w:t>as long as they notify the Committee and Member Services Officer of their intention by noon, two working days before the start of the meeting so that members can be notified.</w:t>
            </w:r>
          </w:p>
          <w:p w14:paraId="7ACD82FE" w14:textId="496A6055" w:rsidR="002D15C4" w:rsidRPr="002D15C4" w:rsidRDefault="002D15C4" w:rsidP="00BD48E1">
            <w:pPr>
              <w:rPr>
                <w:rFonts w:ascii="Arial" w:hAnsi="Arial" w:cs="Arial"/>
                <w:sz w:val="24"/>
                <w:szCs w:val="24"/>
                <w:u w:val="single"/>
              </w:rPr>
            </w:pPr>
            <w:r w:rsidRPr="00BD48E1">
              <w:rPr>
                <w:rFonts w:ascii="Arial" w:hAnsi="Arial" w:cs="Arial"/>
                <w:sz w:val="24"/>
                <w:szCs w:val="24"/>
                <w:u w:val="single"/>
              </w:rPr>
              <w:t>Applicants or members of the public are not permitted to exhibit photos and/or pictures in any electronic format.</w:t>
            </w:r>
          </w:p>
        </w:tc>
      </w:tr>
    </w:tbl>
    <w:p w14:paraId="6A7E09A3" w14:textId="77777777" w:rsidR="00B10245" w:rsidRDefault="00B10245" w:rsidP="00BD48E1"/>
    <w:sectPr w:rsidR="00B10245" w:rsidSect="007A084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C6C3A" w14:textId="77777777" w:rsidR="00797379" w:rsidRDefault="00797379" w:rsidP="00441B5C">
      <w:pPr>
        <w:spacing w:after="0" w:line="240" w:lineRule="auto"/>
      </w:pPr>
      <w:r>
        <w:separator/>
      </w:r>
    </w:p>
  </w:endnote>
  <w:endnote w:type="continuationSeparator" w:id="0">
    <w:p w14:paraId="5C5278C5" w14:textId="77777777" w:rsidR="00797379" w:rsidRDefault="00797379" w:rsidP="00441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9A206" w14:textId="77777777" w:rsidR="00797379" w:rsidRDefault="00797379" w:rsidP="00441B5C">
      <w:pPr>
        <w:spacing w:after="0" w:line="240" w:lineRule="auto"/>
      </w:pPr>
      <w:r>
        <w:separator/>
      </w:r>
    </w:p>
  </w:footnote>
  <w:footnote w:type="continuationSeparator" w:id="0">
    <w:p w14:paraId="50B69719" w14:textId="77777777" w:rsidR="00797379" w:rsidRDefault="00797379" w:rsidP="00441B5C">
      <w:pPr>
        <w:spacing w:after="0" w:line="240" w:lineRule="auto"/>
      </w:pPr>
      <w:r>
        <w:continuationSeparator/>
      </w:r>
    </w:p>
  </w:footnote>
  <w:footnote w:id="1">
    <w:p w14:paraId="0928D280" w14:textId="6F3F89F0" w:rsidR="00797379" w:rsidRPr="00441B5C" w:rsidRDefault="00797379">
      <w:pPr>
        <w:pStyle w:val="FootnoteText"/>
        <w:rPr>
          <w:rFonts w:ascii="Arial" w:hAnsi="Arial" w:cs="Arial"/>
          <w:sz w:val="22"/>
          <w:szCs w:val="22"/>
        </w:rPr>
      </w:pPr>
      <w:r w:rsidRPr="00441B5C">
        <w:rPr>
          <w:rStyle w:val="FootnoteReference"/>
          <w:rFonts w:ascii="Arial" w:hAnsi="Arial" w:cs="Arial"/>
          <w:sz w:val="22"/>
          <w:szCs w:val="22"/>
        </w:rPr>
        <w:footnoteRef/>
      </w:r>
      <w:r w:rsidRPr="00441B5C">
        <w:rPr>
          <w:rFonts w:ascii="Arial" w:hAnsi="Arial" w:cs="Arial"/>
          <w:sz w:val="22"/>
          <w:szCs w:val="22"/>
        </w:rPr>
        <w:t xml:space="preserve"> The Monitoring Officer by virtue of Section 5 of the Local Government and Housing Act 1989.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18C4"/>
    <w:multiLevelType w:val="hybridMultilevel"/>
    <w:tmpl w:val="BCACC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A75F0C"/>
    <w:multiLevelType w:val="hybridMultilevel"/>
    <w:tmpl w:val="F4B2D97C"/>
    <w:lvl w:ilvl="0" w:tplc="2C18FA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53895"/>
    <w:multiLevelType w:val="hybridMultilevel"/>
    <w:tmpl w:val="DFA2C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36AF9"/>
    <w:multiLevelType w:val="hybridMultilevel"/>
    <w:tmpl w:val="5DAC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6482E"/>
    <w:multiLevelType w:val="hybridMultilevel"/>
    <w:tmpl w:val="2AAA17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9567C9"/>
    <w:multiLevelType w:val="hybridMultilevel"/>
    <w:tmpl w:val="D038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532F8"/>
    <w:multiLevelType w:val="hybridMultilevel"/>
    <w:tmpl w:val="A2F0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6716F"/>
    <w:multiLevelType w:val="hybridMultilevel"/>
    <w:tmpl w:val="1AA6D5C8"/>
    <w:lvl w:ilvl="0" w:tplc="9EDCE9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085E5F"/>
    <w:multiLevelType w:val="hybridMultilevel"/>
    <w:tmpl w:val="268AE568"/>
    <w:lvl w:ilvl="0" w:tplc="E4FAE8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926349"/>
    <w:multiLevelType w:val="hybridMultilevel"/>
    <w:tmpl w:val="5CC6B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201ED1"/>
    <w:multiLevelType w:val="hybridMultilevel"/>
    <w:tmpl w:val="D524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257CBD"/>
    <w:multiLevelType w:val="hybridMultilevel"/>
    <w:tmpl w:val="7F3A3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5679F4"/>
    <w:multiLevelType w:val="hybridMultilevel"/>
    <w:tmpl w:val="F5C4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9"/>
  </w:num>
  <w:num w:numId="5">
    <w:abstractNumId w:val="6"/>
  </w:num>
  <w:num w:numId="6">
    <w:abstractNumId w:val="1"/>
  </w:num>
  <w:num w:numId="7">
    <w:abstractNumId w:val="2"/>
  </w:num>
  <w:num w:numId="8">
    <w:abstractNumId w:val="7"/>
  </w:num>
  <w:num w:numId="9">
    <w:abstractNumId w:val="11"/>
  </w:num>
  <w:num w:numId="10">
    <w:abstractNumId w:val="8"/>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47"/>
    <w:rsid w:val="00005EEA"/>
    <w:rsid w:val="00015569"/>
    <w:rsid w:val="000346B3"/>
    <w:rsid w:val="00084AB1"/>
    <w:rsid w:val="000B497C"/>
    <w:rsid w:val="000C0B22"/>
    <w:rsid w:val="000C447D"/>
    <w:rsid w:val="00160AB4"/>
    <w:rsid w:val="001A21A7"/>
    <w:rsid w:val="001B64BA"/>
    <w:rsid w:val="001C3865"/>
    <w:rsid w:val="001E48C2"/>
    <w:rsid w:val="001F1CB6"/>
    <w:rsid w:val="00216250"/>
    <w:rsid w:val="00245147"/>
    <w:rsid w:val="0028665B"/>
    <w:rsid w:val="002C2233"/>
    <w:rsid w:val="002D15C4"/>
    <w:rsid w:val="002D7AD3"/>
    <w:rsid w:val="002F6D82"/>
    <w:rsid w:val="00333B8D"/>
    <w:rsid w:val="003429F4"/>
    <w:rsid w:val="003B7246"/>
    <w:rsid w:val="003C24EF"/>
    <w:rsid w:val="003D5CAF"/>
    <w:rsid w:val="003E12C2"/>
    <w:rsid w:val="00401DDA"/>
    <w:rsid w:val="00411F38"/>
    <w:rsid w:val="00441B5C"/>
    <w:rsid w:val="0044379B"/>
    <w:rsid w:val="00464A62"/>
    <w:rsid w:val="00482377"/>
    <w:rsid w:val="004D1ABD"/>
    <w:rsid w:val="004F4839"/>
    <w:rsid w:val="004F6183"/>
    <w:rsid w:val="004F68CF"/>
    <w:rsid w:val="0058184C"/>
    <w:rsid w:val="0059553D"/>
    <w:rsid w:val="005D5D6E"/>
    <w:rsid w:val="006359E2"/>
    <w:rsid w:val="00667C77"/>
    <w:rsid w:val="006A4EFD"/>
    <w:rsid w:val="006D2B33"/>
    <w:rsid w:val="007168B8"/>
    <w:rsid w:val="00796DA2"/>
    <w:rsid w:val="00797379"/>
    <w:rsid w:val="007A0847"/>
    <w:rsid w:val="007A38C7"/>
    <w:rsid w:val="008A4849"/>
    <w:rsid w:val="008D6557"/>
    <w:rsid w:val="009149B9"/>
    <w:rsid w:val="00923D20"/>
    <w:rsid w:val="00945E59"/>
    <w:rsid w:val="009960BB"/>
    <w:rsid w:val="009C3DA9"/>
    <w:rsid w:val="009F39C5"/>
    <w:rsid w:val="00A11DA8"/>
    <w:rsid w:val="00A3201F"/>
    <w:rsid w:val="00A47CB9"/>
    <w:rsid w:val="00A829DE"/>
    <w:rsid w:val="00A83DE0"/>
    <w:rsid w:val="00A877FD"/>
    <w:rsid w:val="00AA443A"/>
    <w:rsid w:val="00AB30EA"/>
    <w:rsid w:val="00AD5BC8"/>
    <w:rsid w:val="00AE0F5F"/>
    <w:rsid w:val="00B017A9"/>
    <w:rsid w:val="00B10245"/>
    <w:rsid w:val="00B45ED1"/>
    <w:rsid w:val="00B76E4F"/>
    <w:rsid w:val="00B95248"/>
    <w:rsid w:val="00BB75B7"/>
    <w:rsid w:val="00BD48E1"/>
    <w:rsid w:val="00BE6D57"/>
    <w:rsid w:val="00BE7120"/>
    <w:rsid w:val="00C31002"/>
    <w:rsid w:val="00C633A0"/>
    <w:rsid w:val="00C64F25"/>
    <w:rsid w:val="00C658BF"/>
    <w:rsid w:val="00C73D83"/>
    <w:rsid w:val="00C9542D"/>
    <w:rsid w:val="00CB1E55"/>
    <w:rsid w:val="00D30C43"/>
    <w:rsid w:val="00D33AE2"/>
    <w:rsid w:val="00D62150"/>
    <w:rsid w:val="00D6699B"/>
    <w:rsid w:val="00D77DD7"/>
    <w:rsid w:val="00DC2E71"/>
    <w:rsid w:val="00DD7F94"/>
    <w:rsid w:val="00DE4FBB"/>
    <w:rsid w:val="00E0274B"/>
    <w:rsid w:val="00E27E16"/>
    <w:rsid w:val="00E43A53"/>
    <w:rsid w:val="00E50AFC"/>
    <w:rsid w:val="00E811FA"/>
    <w:rsid w:val="00EC1781"/>
    <w:rsid w:val="00EC5653"/>
    <w:rsid w:val="00EF70AF"/>
    <w:rsid w:val="00F17052"/>
    <w:rsid w:val="00F34D4D"/>
    <w:rsid w:val="00F4182A"/>
    <w:rsid w:val="00F52657"/>
    <w:rsid w:val="00F94901"/>
    <w:rsid w:val="00F95B76"/>
    <w:rsid w:val="00F95FED"/>
    <w:rsid w:val="00FB70DA"/>
    <w:rsid w:val="00FD7942"/>
    <w:rsid w:val="00FF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AAE5"/>
  <w15:chartTrackingRefBased/>
  <w15:docId w15:val="{15479F94-B4EB-4942-8D71-2E1CC4A8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E71"/>
    <w:pPr>
      <w:ind w:left="720"/>
      <w:contextualSpacing/>
    </w:pPr>
  </w:style>
  <w:style w:type="character" w:styleId="CommentReference">
    <w:name w:val="annotation reference"/>
    <w:basedOn w:val="DefaultParagraphFont"/>
    <w:uiPriority w:val="99"/>
    <w:semiHidden/>
    <w:unhideWhenUsed/>
    <w:rsid w:val="00DD7F94"/>
    <w:rPr>
      <w:sz w:val="16"/>
      <w:szCs w:val="16"/>
    </w:rPr>
  </w:style>
  <w:style w:type="paragraph" w:styleId="CommentText">
    <w:name w:val="annotation text"/>
    <w:basedOn w:val="Normal"/>
    <w:link w:val="CommentTextChar"/>
    <w:uiPriority w:val="99"/>
    <w:semiHidden/>
    <w:unhideWhenUsed/>
    <w:rsid w:val="00DD7F94"/>
    <w:pPr>
      <w:spacing w:line="240" w:lineRule="auto"/>
    </w:pPr>
    <w:rPr>
      <w:sz w:val="20"/>
      <w:szCs w:val="20"/>
    </w:rPr>
  </w:style>
  <w:style w:type="character" w:customStyle="1" w:styleId="CommentTextChar">
    <w:name w:val="Comment Text Char"/>
    <w:basedOn w:val="DefaultParagraphFont"/>
    <w:link w:val="CommentText"/>
    <w:uiPriority w:val="99"/>
    <w:semiHidden/>
    <w:rsid w:val="00DD7F94"/>
    <w:rPr>
      <w:sz w:val="20"/>
      <w:szCs w:val="20"/>
    </w:rPr>
  </w:style>
  <w:style w:type="paragraph" w:styleId="CommentSubject">
    <w:name w:val="annotation subject"/>
    <w:basedOn w:val="CommentText"/>
    <w:next w:val="CommentText"/>
    <w:link w:val="CommentSubjectChar"/>
    <w:uiPriority w:val="99"/>
    <w:semiHidden/>
    <w:unhideWhenUsed/>
    <w:rsid w:val="00DD7F94"/>
    <w:rPr>
      <w:b/>
      <w:bCs/>
    </w:rPr>
  </w:style>
  <w:style w:type="character" w:customStyle="1" w:styleId="CommentSubjectChar">
    <w:name w:val="Comment Subject Char"/>
    <w:basedOn w:val="CommentTextChar"/>
    <w:link w:val="CommentSubject"/>
    <w:uiPriority w:val="99"/>
    <w:semiHidden/>
    <w:rsid w:val="00DD7F94"/>
    <w:rPr>
      <w:b/>
      <w:bCs/>
      <w:sz w:val="20"/>
      <w:szCs w:val="20"/>
    </w:rPr>
  </w:style>
  <w:style w:type="paragraph" w:styleId="BalloonText">
    <w:name w:val="Balloon Text"/>
    <w:basedOn w:val="Normal"/>
    <w:link w:val="BalloonTextChar"/>
    <w:uiPriority w:val="99"/>
    <w:semiHidden/>
    <w:unhideWhenUsed/>
    <w:rsid w:val="00DD7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F94"/>
    <w:rPr>
      <w:rFonts w:ascii="Segoe UI" w:hAnsi="Segoe UI" w:cs="Segoe UI"/>
      <w:sz w:val="18"/>
      <w:szCs w:val="18"/>
    </w:rPr>
  </w:style>
  <w:style w:type="character" w:styleId="Hyperlink">
    <w:name w:val="Hyperlink"/>
    <w:basedOn w:val="DefaultParagraphFont"/>
    <w:uiPriority w:val="99"/>
    <w:unhideWhenUsed/>
    <w:rsid w:val="009F39C5"/>
    <w:rPr>
      <w:color w:val="0563C1" w:themeColor="hyperlink"/>
      <w:u w:val="single"/>
    </w:rPr>
  </w:style>
  <w:style w:type="paragraph" w:styleId="FootnoteText">
    <w:name w:val="footnote text"/>
    <w:basedOn w:val="Normal"/>
    <w:link w:val="FootnoteTextChar"/>
    <w:uiPriority w:val="99"/>
    <w:semiHidden/>
    <w:unhideWhenUsed/>
    <w:rsid w:val="00441B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B5C"/>
    <w:rPr>
      <w:sz w:val="20"/>
      <w:szCs w:val="20"/>
    </w:rPr>
  </w:style>
  <w:style w:type="character" w:styleId="FootnoteReference">
    <w:name w:val="footnote reference"/>
    <w:basedOn w:val="DefaultParagraphFont"/>
    <w:uiPriority w:val="99"/>
    <w:semiHidden/>
    <w:unhideWhenUsed/>
    <w:rsid w:val="00441B5C"/>
    <w:rPr>
      <w:vertAlign w:val="superscript"/>
    </w:rPr>
  </w:style>
  <w:style w:type="character" w:customStyle="1" w:styleId="firstpagetablebold">
    <w:name w:val="firstpagetablebold"/>
    <w:basedOn w:val="DefaultParagraphFont"/>
    <w:rsid w:val="0046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ticservices@ox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mocraticservices@oxford.gov.uk" TargetMode="External"/><Relationship Id="rId4" Type="http://schemas.openxmlformats.org/officeDocument/2006/relationships/settings" Target="settings.xml"/><Relationship Id="rId9" Type="http://schemas.openxmlformats.org/officeDocument/2006/relationships/hyperlink" Target="mailto:democraticservices@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6F05D-1EDE-4EC1-BBAE-0209D8F9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7CA38A03</Template>
  <TotalTime>589</TotalTime>
  <Pages>27</Pages>
  <Words>7845</Words>
  <Characters>44719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52460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Alice</dc:creator>
  <cp:keywords/>
  <dc:description/>
  <cp:lastModifiedBy>COURTNEY Alice</cp:lastModifiedBy>
  <cp:revision>29</cp:revision>
  <dcterms:created xsi:type="dcterms:W3CDTF">2023-02-02T15:38:00Z</dcterms:created>
  <dcterms:modified xsi:type="dcterms:W3CDTF">2023-03-07T18:58:00Z</dcterms:modified>
</cp:coreProperties>
</file>